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7DB1B" w14:textId="62AEFFE8" w:rsidR="00FC5A07" w:rsidRDefault="00667C24">
      <w:r>
        <w:t xml:space="preserve">MJD </w:t>
      </w:r>
      <w:r w:rsidR="00EC72AC">
        <w:t>TALKING POINTS ON ZONING ORDINANCES</w:t>
      </w:r>
    </w:p>
    <w:p w14:paraId="5DBCDC5C" w14:textId="77777777" w:rsidR="00577AB3" w:rsidRDefault="00577AB3"/>
    <w:p w14:paraId="40FE38E4" w14:textId="1C3BB975" w:rsidR="009A25E9" w:rsidRDefault="002D6ACF" w:rsidP="00ED33D1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COMPREHENSIVE PLAN</w:t>
      </w:r>
    </w:p>
    <w:p w14:paraId="7F984CD9" w14:textId="08F2E613" w:rsidR="00D01A82" w:rsidRDefault="00D17B68" w:rsidP="00ED33D1">
      <w:pPr>
        <w:spacing w:after="0"/>
      </w:pPr>
      <w:r>
        <w:rPr>
          <w:b/>
          <w:bCs/>
        </w:rPr>
        <w:t>Baseline Report</w:t>
      </w:r>
      <w:r w:rsidR="009A25E9">
        <w:t xml:space="preserve"> </w:t>
      </w:r>
      <w:r w:rsidR="00DB25F1">
        <w:t>–</w:t>
      </w:r>
      <w:r w:rsidR="009A25E9">
        <w:t xml:space="preserve"> </w:t>
      </w:r>
      <w:r w:rsidR="00DB25F1">
        <w:t>Revisions proposed</w:t>
      </w:r>
      <w:r w:rsidR="00FB57AB">
        <w:t xml:space="preserve"> </w:t>
      </w:r>
      <w:r w:rsidR="00DB25F1">
        <w:t xml:space="preserve">to </w:t>
      </w:r>
      <w:r w:rsidR="000E2C6C">
        <w:t xml:space="preserve">the 2017 Comprehensive Plan Baseline Report are proposed to eliminate reference to </w:t>
      </w:r>
      <w:r w:rsidR="006F226E">
        <w:t>the Coastal and Freshwater Wetlands overlay District and the Coastal Resources Overlay District.</w:t>
      </w:r>
    </w:p>
    <w:p w14:paraId="7AC0CA5C" w14:textId="77777777" w:rsidR="008D60A7" w:rsidRDefault="008D60A7" w:rsidP="00ED33D1">
      <w:pPr>
        <w:spacing w:after="0"/>
      </w:pPr>
    </w:p>
    <w:p w14:paraId="01DFC1E5" w14:textId="77777777" w:rsidR="00F776B8" w:rsidRDefault="009503CC" w:rsidP="00711507">
      <w:pPr>
        <w:spacing w:after="0"/>
        <w:rPr>
          <w:rFonts w:ascii="Times New Roman" w:hAnsi="Times New Roman" w:cs="Times New Roman"/>
        </w:rPr>
      </w:pPr>
      <w:r w:rsidRPr="00FD1872">
        <w:rPr>
          <w:rFonts w:ascii="Times New Roman" w:hAnsi="Times New Roman" w:cs="Times New Roman"/>
        </w:rPr>
        <w:t xml:space="preserve">History – The Narragansett </w:t>
      </w:r>
      <w:r w:rsidR="00E26102">
        <w:rPr>
          <w:rFonts w:ascii="Times New Roman" w:hAnsi="Times New Roman" w:cs="Times New Roman"/>
        </w:rPr>
        <w:t xml:space="preserve">Planning Board </w:t>
      </w:r>
      <w:r w:rsidR="004B7727">
        <w:rPr>
          <w:rFonts w:ascii="Times New Roman" w:hAnsi="Times New Roman" w:cs="Times New Roman"/>
        </w:rPr>
        <w:t>initiated work on a total re-write of the Town</w:t>
      </w:r>
      <w:r w:rsidR="00E26102">
        <w:rPr>
          <w:rFonts w:ascii="Times New Roman" w:hAnsi="Times New Roman" w:cs="Times New Roman"/>
        </w:rPr>
        <w:t xml:space="preserve"> Comprehensive Plan in late 2012</w:t>
      </w:r>
      <w:r w:rsidR="00612CBB">
        <w:rPr>
          <w:rFonts w:ascii="Times New Roman" w:hAnsi="Times New Roman" w:cs="Times New Roman"/>
        </w:rPr>
        <w:t xml:space="preserve"> which began with two open workshops conducted by the staff and </w:t>
      </w:r>
      <w:proofErr w:type="gramStart"/>
      <w:r w:rsidR="00612CBB">
        <w:rPr>
          <w:rFonts w:ascii="Times New Roman" w:hAnsi="Times New Roman" w:cs="Times New Roman"/>
        </w:rPr>
        <w:t xml:space="preserve">consultants </w:t>
      </w:r>
      <w:r w:rsidR="00A30867">
        <w:rPr>
          <w:rFonts w:ascii="Times New Roman" w:hAnsi="Times New Roman" w:cs="Times New Roman"/>
        </w:rPr>
        <w:t xml:space="preserve"> -</w:t>
      </w:r>
      <w:proofErr w:type="gramEnd"/>
      <w:r w:rsidR="00A30867">
        <w:rPr>
          <w:rFonts w:ascii="Times New Roman" w:hAnsi="Times New Roman" w:cs="Times New Roman"/>
        </w:rPr>
        <w:t xml:space="preserve"> Horsley Witten Group.   Following the two opening workshops were </w:t>
      </w:r>
      <w:r w:rsidR="00580BA0">
        <w:rPr>
          <w:rFonts w:ascii="Times New Roman" w:hAnsi="Times New Roman" w:cs="Times New Roman"/>
        </w:rPr>
        <w:t>several</w:t>
      </w:r>
      <w:r w:rsidR="00A30867">
        <w:rPr>
          <w:rFonts w:ascii="Times New Roman" w:hAnsi="Times New Roman" w:cs="Times New Roman"/>
        </w:rPr>
        <w:t xml:space="preserve"> </w:t>
      </w:r>
      <w:r w:rsidR="001771EF">
        <w:rPr>
          <w:rFonts w:ascii="Times New Roman" w:hAnsi="Times New Roman" w:cs="Times New Roman"/>
        </w:rPr>
        <w:t>working meetings addressing specific topics</w:t>
      </w:r>
      <w:r w:rsidR="00580BA0">
        <w:rPr>
          <w:rFonts w:ascii="Times New Roman" w:hAnsi="Times New Roman" w:cs="Times New Roman"/>
        </w:rPr>
        <w:t xml:space="preserve"> that </w:t>
      </w:r>
      <w:proofErr w:type="gramStart"/>
      <w:r w:rsidR="00580BA0">
        <w:rPr>
          <w:rFonts w:ascii="Times New Roman" w:hAnsi="Times New Roman" w:cs="Times New Roman"/>
        </w:rPr>
        <w:t xml:space="preserve">were </w:t>
      </w:r>
      <w:r w:rsidR="001771EF">
        <w:rPr>
          <w:rFonts w:ascii="Times New Roman" w:hAnsi="Times New Roman" w:cs="Times New Roman"/>
        </w:rPr>
        <w:t xml:space="preserve"> identified</w:t>
      </w:r>
      <w:proofErr w:type="gramEnd"/>
      <w:r w:rsidR="001771EF">
        <w:rPr>
          <w:rFonts w:ascii="Times New Roman" w:hAnsi="Times New Roman" w:cs="Times New Roman"/>
        </w:rPr>
        <w:t xml:space="preserve"> as formative issues at the outset.   </w:t>
      </w:r>
      <w:r w:rsidR="00352590">
        <w:rPr>
          <w:rFonts w:ascii="Times New Roman" w:hAnsi="Times New Roman" w:cs="Times New Roman"/>
        </w:rPr>
        <w:t xml:space="preserve">When completed the staff and consultant produced the “Baseline Report” which summarized the </w:t>
      </w:r>
      <w:r w:rsidR="00852953">
        <w:rPr>
          <w:rFonts w:ascii="Times New Roman" w:hAnsi="Times New Roman" w:cs="Times New Roman"/>
        </w:rPr>
        <w:t xml:space="preserve">conditions in Town within the </w:t>
      </w:r>
      <w:r w:rsidR="009A7E6F">
        <w:rPr>
          <w:rFonts w:ascii="Times New Roman" w:hAnsi="Times New Roman" w:cs="Times New Roman"/>
        </w:rPr>
        <w:t>state-</w:t>
      </w:r>
      <w:r w:rsidR="00852953">
        <w:rPr>
          <w:rFonts w:ascii="Times New Roman" w:hAnsi="Times New Roman" w:cs="Times New Roman"/>
        </w:rPr>
        <w:t>required topic areas</w:t>
      </w:r>
      <w:r w:rsidR="009A7E6F">
        <w:rPr>
          <w:rFonts w:ascii="Times New Roman" w:hAnsi="Times New Roman" w:cs="Times New Roman"/>
        </w:rPr>
        <w:t xml:space="preserve">.    This report completed in </w:t>
      </w:r>
      <w:r w:rsidR="00580BA0">
        <w:rPr>
          <w:rFonts w:ascii="Times New Roman" w:hAnsi="Times New Roman" w:cs="Times New Roman"/>
        </w:rPr>
        <w:t xml:space="preserve">late 2013 provides a snapshot in time as to the </w:t>
      </w:r>
      <w:r w:rsidR="00666B99">
        <w:rPr>
          <w:rFonts w:ascii="Times New Roman" w:hAnsi="Times New Roman" w:cs="Times New Roman"/>
        </w:rPr>
        <w:t xml:space="preserve">then-current status of the Towns various </w:t>
      </w:r>
      <w:r w:rsidR="00385A73">
        <w:rPr>
          <w:rFonts w:ascii="Times New Roman" w:hAnsi="Times New Roman" w:cs="Times New Roman"/>
        </w:rPr>
        <w:t>services, facilities</w:t>
      </w:r>
      <w:r w:rsidR="0050060C">
        <w:rPr>
          <w:rFonts w:ascii="Times New Roman" w:hAnsi="Times New Roman" w:cs="Times New Roman"/>
        </w:rPr>
        <w:t>, regulations</w:t>
      </w:r>
      <w:r w:rsidR="00385A73">
        <w:rPr>
          <w:rFonts w:ascii="Times New Roman" w:hAnsi="Times New Roman" w:cs="Times New Roman"/>
        </w:rPr>
        <w:t xml:space="preserve"> </w:t>
      </w:r>
      <w:r w:rsidR="0050060C">
        <w:rPr>
          <w:rFonts w:ascii="Times New Roman" w:hAnsi="Times New Roman" w:cs="Times New Roman"/>
        </w:rPr>
        <w:t xml:space="preserve">as well as </w:t>
      </w:r>
      <w:r w:rsidR="001337BB">
        <w:rPr>
          <w:rFonts w:ascii="Times New Roman" w:hAnsi="Times New Roman" w:cs="Times New Roman"/>
        </w:rPr>
        <w:t xml:space="preserve">residential, commercial, institutional and industrial inventory and status.  </w:t>
      </w:r>
      <w:r w:rsidR="002D3015">
        <w:rPr>
          <w:rFonts w:ascii="Times New Roman" w:hAnsi="Times New Roman" w:cs="Times New Roman"/>
        </w:rPr>
        <w:t>From 2013 -201</w:t>
      </w:r>
      <w:r w:rsidR="004604FC">
        <w:rPr>
          <w:rFonts w:ascii="Times New Roman" w:hAnsi="Times New Roman" w:cs="Times New Roman"/>
        </w:rPr>
        <w:t>5</w:t>
      </w:r>
      <w:r w:rsidR="002D3015">
        <w:rPr>
          <w:rFonts w:ascii="Times New Roman" w:hAnsi="Times New Roman" w:cs="Times New Roman"/>
        </w:rPr>
        <w:t xml:space="preserve"> the staff and </w:t>
      </w:r>
      <w:r w:rsidR="009A1108">
        <w:rPr>
          <w:rFonts w:ascii="Times New Roman" w:hAnsi="Times New Roman" w:cs="Times New Roman"/>
        </w:rPr>
        <w:t xml:space="preserve">Planning Board worked with the consultant to draft the forward looking “Roadmap” </w:t>
      </w:r>
      <w:r w:rsidR="00960B3D">
        <w:rPr>
          <w:rFonts w:ascii="Times New Roman" w:hAnsi="Times New Roman" w:cs="Times New Roman"/>
        </w:rPr>
        <w:t xml:space="preserve">and “Action Plan” </w:t>
      </w:r>
      <w:r w:rsidR="009A1108">
        <w:rPr>
          <w:rFonts w:ascii="Times New Roman" w:hAnsi="Times New Roman" w:cs="Times New Roman"/>
        </w:rPr>
        <w:t>as our land use policy guide</w:t>
      </w:r>
      <w:r w:rsidR="00960B3D">
        <w:rPr>
          <w:rFonts w:ascii="Times New Roman" w:hAnsi="Times New Roman" w:cs="Times New Roman"/>
        </w:rPr>
        <w:t>s</w:t>
      </w:r>
      <w:r w:rsidR="009A1108">
        <w:rPr>
          <w:rFonts w:ascii="Times New Roman" w:hAnsi="Times New Roman" w:cs="Times New Roman"/>
        </w:rPr>
        <w:t xml:space="preserve"> fo</w:t>
      </w:r>
      <w:r w:rsidR="004604FC">
        <w:rPr>
          <w:rFonts w:ascii="Times New Roman" w:hAnsi="Times New Roman" w:cs="Times New Roman"/>
        </w:rPr>
        <w:t>r</w:t>
      </w:r>
      <w:r w:rsidR="009A1108">
        <w:rPr>
          <w:rFonts w:ascii="Times New Roman" w:hAnsi="Times New Roman" w:cs="Times New Roman"/>
        </w:rPr>
        <w:t xml:space="preserve"> the next 10 years.  </w:t>
      </w:r>
      <w:r w:rsidR="004604FC">
        <w:rPr>
          <w:rFonts w:ascii="Times New Roman" w:hAnsi="Times New Roman" w:cs="Times New Roman"/>
        </w:rPr>
        <w:t xml:space="preserve">In 2016 the Town Council approved the </w:t>
      </w:r>
      <w:r w:rsidR="00D01F5E">
        <w:rPr>
          <w:rFonts w:ascii="Times New Roman" w:hAnsi="Times New Roman" w:cs="Times New Roman"/>
        </w:rPr>
        <w:t xml:space="preserve">final draft and sent it to the State of RI where it was approved in 2017.  Minor edits were made responding to State comments and the Town Council approved/adopted the </w:t>
      </w:r>
      <w:r w:rsidR="00960B3D">
        <w:rPr>
          <w:rFonts w:ascii="Times New Roman" w:hAnsi="Times New Roman" w:cs="Times New Roman"/>
        </w:rPr>
        <w:t xml:space="preserve">full plan (all 3 documents) in </w:t>
      </w:r>
      <w:proofErr w:type="gramStart"/>
      <w:r w:rsidR="00960B3D">
        <w:rPr>
          <w:rFonts w:ascii="Times New Roman" w:hAnsi="Times New Roman" w:cs="Times New Roman"/>
        </w:rPr>
        <w:t>September,</w:t>
      </w:r>
      <w:proofErr w:type="gramEnd"/>
      <w:r w:rsidR="00960B3D">
        <w:rPr>
          <w:rFonts w:ascii="Times New Roman" w:hAnsi="Times New Roman" w:cs="Times New Roman"/>
        </w:rPr>
        <w:t xml:space="preserve"> 2017.  </w:t>
      </w:r>
      <w:r w:rsidR="001337BB">
        <w:rPr>
          <w:rFonts w:ascii="Times New Roman" w:hAnsi="Times New Roman" w:cs="Times New Roman"/>
        </w:rPr>
        <w:t xml:space="preserve"> </w:t>
      </w:r>
    </w:p>
    <w:p w14:paraId="218251D4" w14:textId="77777777" w:rsidR="00F776B8" w:rsidRDefault="00F776B8" w:rsidP="00711507">
      <w:pPr>
        <w:spacing w:after="0"/>
        <w:rPr>
          <w:rFonts w:ascii="Times New Roman" w:hAnsi="Times New Roman" w:cs="Times New Roman"/>
        </w:rPr>
      </w:pPr>
    </w:p>
    <w:p w14:paraId="059C157C" w14:textId="001E3275" w:rsidR="004B7727" w:rsidRDefault="001337BB" w:rsidP="007115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  <w:r w:rsidR="00384D7B">
        <w:rPr>
          <w:rFonts w:ascii="Times New Roman" w:hAnsi="Times New Roman" w:cs="Times New Roman"/>
        </w:rPr>
        <w:t xml:space="preserve">FUTURE </w:t>
      </w:r>
      <w:r>
        <w:rPr>
          <w:rFonts w:ascii="Times New Roman" w:hAnsi="Times New Roman" w:cs="Times New Roman"/>
        </w:rPr>
        <w:t>POLICIES, OBJECTIVES</w:t>
      </w:r>
      <w:r w:rsidR="001A5D5F">
        <w:rPr>
          <w:rFonts w:ascii="Times New Roman" w:hAnsi="Times New Roman" w:cs="Times New Roman"/>
        </w:rPr>
        <w:t>, ACTIONS</w:t>
      </w:r>
      <w:r>
        <w:rPr>
          <w:rFonts w:ascii="Times New Roman" w:hAnsi="Times New Roman" w:cs="Times New Roman"/>
        </w:rPr>
        <w:t xml:space="preserve"> OR </w:t>
      </w:r>
      <w:proofErr w:type="gramStart"/>
      <w:r w:rsidR="00384D7B">
        <w:rPr>
          <w:rFonts w:ascii="Times New Roman" w:hAnsi="Times New Roman" w:cs="Times New Roman"/>
        </w:rPr>
        <w:t xml:space="preserve">PROGRAMS </w:t>
      </w:r>
      <w:r w:rsidR="00852953">
        <w:rPr>
          <w:rFonts w:ascii="Times New Roman" w:hAnsi="Times New Roman" w:cs="Times New Roman"/>
        </w:rPr>
        <w:t xml:space="preserve"> </w:t>
      </w:r>
      <w:r w:rsidR="00384D7B">
        <w:rPr>
          <w:rFonts w:ascii="Times New Roman" w:hAnsi="Times New Roman" w:cs="Times New Roman"/>
        </w:rPr>
        <w:t>ARE</w:t>
      </w:r>
      <w:proofErr w:type="gramEnd"/>
      <w:r w:rsidR="00384D7B">
        <w:rPr>
          <w:rFonts w:ascii="Times New Roman" w:hAnsi="Times New Roman" w:cs="Times New Roman"/>
        </w:rPr>
        <w:t xml:space="preserve"> ELUCIDATED IN THIS REPORT.</w:t>
      </w:r>
      <w:r w:rsidR="001A5D5F">
        <w:rPr>
          <w:rFonts w:ascii="Times New Roman" w:hAnsi="Times New Roman" w:cs="Times New Roman"/>
        </w:rPr>
        <w:t xml:space="preserve">  ITS PURPOSE WAS TO INFORM THE </w:t>
      </w:r>
      <w:r w:rsidR="00FF6773">
        <w:rPr>
          <w:rFonts w:ascii="Times New Roman" w:hAnsi="Times New Roman" w:cs="Times New Roman"/>
        </w:rPr>
        <w:t xml:space="preserve">“ROADMAP” AND </w:t>
      </w:r>
      <w:r w:rsidR="00B8737B">
        <w:rPr>
          <w:rFonts w:ascii="Times New Roman" w:hAnsi="Times New Roman" w:cs="Times New Roman"/>
        </w:rPr>
        <w:t>“</w:t>
      </w:r>
      <w:r w:rsidR="00FF6773">
        <w:rPr>
          <w:rFonts w:ascii="Times New Roman" w:hAnsi="Times New Roman" w:cs="Times New Roman"/>
        </w:rPr>
        <w:t>ACTION PLAN”</w:t>
      </w:r>
      <w:r w:rsidR="00B8737B">
        <w:rPr>
          <w:rFonts w:ascii="Times New Roman" w:hAnsi="Times New Roman" w:cs="Times New Roman"/>
        </w:rPr>
        <w:t xml:space="preserve"> BY PROVIDING BASELINE INFORMATION.</w:t>
      </w:r>
      <w:r w:rsidR="00FF6773">
        <w:rPr>
          <w:rFonts w:ascii="Times New Roman" w:hAnsi="Times New Roman" w:cs="Times New Roman"/>
        </w:rPr>
        <w:t xml:space="preserve"> </w:t>
      </w:r>
    </w:p>
    <w:p w14:paraId="65C047EE" w14:textId="77777777" w:rsidR="004B7727" w:rsidRDefault="004B7727" w:rsidP="00711507">
      <w:pPr>
        <w:spacing w:after="0"/>
        <w:rPr>
          <w:rFonts w:ascii="Times New Roman" w:hAnsi="Times New Roman" w:cs="Times New Roman"/>
        </w:rPr>
      </w:pPr>
    </w:p>
    <w:p w14:paraId="610BBC44" w14:textId="6032ADA6" w:rsidR="00711507" w:rsidRDefault="00741B93" w:rsidP="007115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– in 2013 it was appropriate to report on the various overlay regulations</w:t>
      </w:r>
      <w:r w:rsidR="00D0736A">
        <w:rPr>
          <w:rFonts w:ascii="Times New Roman" w:hAnsi="Times New Roman" w:cs="Times New Roman"/>
        </w:rPr>
        <w:t xml:space="preserve"> in this report</w:t>
      </w:r>
      <w:r>
        <w:rPr>
          <w:rFonts w:ascii="Times New Roman" w:hAnsi="Times New Roman" w:cs="Times New Roman"/>
        </w:rPr>
        <w:t xml:space="preserve">.  </w:t>
      </w:r>
      <w:r w:rsidR="00F67FDA">
        <w:rPr>
          <w:rFonts w:ascii="Times New Roman" w:hAnsi="Times New Roman" w:cs="Times New Roman"/>
        </w:rPr>
        <w:t>We noted that t</w:t>
      </w:r>
      <w:r w:rsidR="002D2518" w:rsidRPr="00FD1872">
        <w:rPr>
          <w:rFonts w:ascii="Times New Roman" w:hAnsi="Times New Roman" w:cs="Times New Roman"/>
        </w:rPr>
        <w:t xml:space="preserve">he </w:t>
      </w:r>
      <w:r w:rsidR="00094A3D" w:rsidRPr="00FD1872">
        <w:rPr>
          <w:rFonts w:ascii="Times New Roman" w:hAnsi="Times New Roman" w:cs="Times New Roman"/>
        </w:rPr>
        <w:t>wetland and coastal overla</w:t>
      </w:r>
      <w:r w:rsidR="00C421B6" w:rsidRPr="00FD1872">
        <w:rPr>
          <w:rFonts w:ascii="Times New Roman" w:hAnsi="Times New Roman" w:cs="Times New Roman"/>
        </w:rPr>
        <w:t>y</w:t>
      </w:r>
      <w:r w:rsidR="00094A3D" w:rsidRPr="00FD1872">
        <w:rPr>
          <w:rFonts w:ascii="Times New Roman" w:hAnsi="Times New Roman" w:cs="Times New Roman"/>
        </w:rPr>
        <w:t xml:space="preserve">s are just 2 of five (5) resource overlays employed by the </w:t>
      </w:r>
      <w:proofErr w:type="gramStart"/>
      <w:r w:rsidR="00094A3D" w:rsidRPr="00FD1872">
        <w:rPr>
          <w:rFonts w:ascii="Times New Roman" w:hAnsi="Times New Roman" w:cs="Times New Roman"/>
        </w:rPr>
        <w:t>Town .</w:t>
      </w:r>
      <w:proofErr w:type="gramEnd"/>
      <w:r w:rsidR="00094A3D" w:rsidRPr="00FD1872">
        <w:rPr>
          <w:rFonts w:ascii="Times New Roman" w:hAnsi="Times New Roman" w:cs="Times New Roman"/>
        </w:rPr>
        <w:t xml:space="preserve">  The others are the </w:t>
      </w:r>
      <w:r w:rsidR="00FE2778" w:rsidRPr="00FD1872">
        <w:rPr>
          <w:rFonts w:ascii="Times New Roman" w:hAnsi="Times New Roman" w:cs="Times New Roman"/>
        </w:rPr>
        <w:t xml:space="preserve">flood hazard overlay, the high </w:t>
      </w:r>
      <w:proofErr w:type="spellStart"/>
      <w:r w:rsidR="00FE2778" w:rsidRPr="00FD1872">
        <w:rPr>
          <w:rFonts w:ascii="Times New Roman" w:hAnsi="Times New Roman" w:cs="Times New Roman"/>
        </w:rPr>
        <w:t>watertable</w:t>
      </w:r>
      <w:proofErr w:type="spellEnd"/>
      <w:r w:rsidR="00FE2778" w:rsidRPr="00FD1872">
        <w:rPr>
          <w:rFonts w:ascii="Times New Roman" w:hAnsi="Times New Roman" w:cs="Times New Roman"/>
        </w:rPr>
        <w:t xml:space="preserve"> limitations overlay and the steep slope overlay.  </w:t>
      </w:r>
      <w:r w:rsidR="003103E9" w:rsidRPr="00FD1872">
        <w:rPr>
          <w:rFonts w:ascii="Times New Roman" w:hAnsi="Times New Roman" w:cs="Times New Roman"/>
        </w:rPr>
        <w:t xml:space="preserve">The other three overlays do not have a mapped </w:t>
      </w:r>
      <w:r w:rsidR="00BF457F" w:rsidRPr="00FD1872">
        <w:rPr>
          <w:rFonts w:ascii="Times New Roman" w:hAnsi="Times New Roman" w:cs="Times New Roman"/>
        </w:rPr>
        <w:t xml:space="preserve">district boundary but </w:t>
      </w:r>
      <w:r w:rsidR="001B2C70">
        <w:rPr>
          <w:rFonts w:ascii="Times New Roman" w:hAnsi="Times New Roman" w:cs="Times New Roman"/>
        </w:rPr>
        <w:t xml:space="preserve">identify site characteristics of concern </w:t>
      </w:r>
      <w:r w:rsidR="002C3880">
        <w:rPr>
          <w:rFonts w:ascii="Times New Roman" w:hAnsi="Times New Roman" w:cs="Times New Roman"/>
        </w:rPr>
        <w:t xml:space="preserve">and </w:t>
      </w:r>
      <w:r w:rsidR="00BF457F" w:rsidRPr="00FD1872">
        <w:rPr>
          <w:rFonts w:ascii="Times New Roman" w:hAnsi="Times New Roman" w:cs="Times New Roman"/>
        </w:rPr>
        <w:t xml:space="preserve">provide </w:t>
      </w:r>
      <w:r w:rsidR="00E83F7A" w:rsidRPr="00FD1872">
        <w:rPr>
          <w:rFonts w:ascii="Times New Roman" w:hAnsi="Times New Roman" w:cs="Times New Roman"/>
        </w:rPr>
        <w:t xml:space="preserve">performance criteria </w:t>
      </w:r>
      <w:r w:rsidR="002C3880" w:rsidRPr="00FD1872">
        <w:rPr>
          <w:rFonts w:ascii="Times New Roman" w:hAnsi="Times New Roman" w:cs="Times New Roman"/>
        </w:rPr>
        <w:t xml:space="preserve">to follow </w:t>
      </w:r>
      <w:r w:rsidR="00E83F7A" w:rsidRPr="00FD1872">
        <w:rPr>
          <w:rFonts w:ascii="Times New Roman" w:hAnsi="Times New Roman" w:cs="Times New Roman"/>
        </w:rPr>
        <w:t xml:space="preserve">for anyone altering land.   </w:t>
      </w:r>
      <w:r w:rsidR="00FE2778" w:rsidRPr="00FD1872">
        <w:rPr>
          <w:rFonts w:ascii="Times New Roman" w:hAnsi="Times New Roman" w:cs="Times New Roman"/>
        </w:rPr>
        <w:t xml:space="preserve"> </w:t>
      </w:r>
    </w:p>
    <w:p w14:paraId="1598279C" w14:textId="77777777" w:rsidR="00D0736A" w:rsidRDefault="00D0736A" w:rsidP="00711507">
      <w:pPr>
        <w:spacing w:after="0"/>
        <w:rPr>
          <w:rFonts w:ascii="Times New Roman" w:hAnsi="Times New Roman" w:cs="Times New Roman"/>
        </w:rPr>
      </w:pPr>
    </w:p>
    <w:p w14:paraId="41085C07" w14:textId="50B891D1" w:rsidR="00A10E58" w:rsidRDefault="00270360" w:rsidP="00711507">
      <w:pPr>
        <w:spacing w:after="0"/>
        <w:rPr>
          <w:b/>
          <w:bCs/>
        </w:rPr>
      </w:pPr>
      <w:r w:rsidRPr="00FD1872">
        <w:rPr>
          <w:b/>
          <w:bCs/>
        </w:rPr>
        <w:t>COMMENT: There is no</w:t>
      </w:r>
      <w:r w:rsidR="00A10E58">
        <w:rPr>
          <w:b/>
          <w:bCs/>
        </w:rPr>
        <w:t xml:space="preserve"> reason to amend the Baseline Report as it </w:t>
      </w:r>
      <w:r w:rsidR="00B25714">
        <w:rPr>
          <w:b/>
          <w:bCs/>
        </w:rPr>
        <w:t xml:space="preserve">conveys an accurate depiction of the zoning regulations in place in 2013.  Should the Town Council </w:t>
      </w:r>
      <w:proofErr w:type="gramStart"/>
      <w:r w:rsidR="0066030A">
        <w:rPr>
          <w:b/>
          <w:bCs/>
        </w:rPr>
        <w:t>see</w:t>
      </w:r>
      <w:proofErr w:type="gramEnd"/>
      <w:r w:rsidR="0066030A">
        <w:rPr>
          <w:b/>
          <w:bCs/>
        </w:rPr>
        <w:t xml:space="preserve"> fit to amend the Roadmap and Action Plan to remove references to the wetland overlay regulations, it would be useful to </w:t>
      </w:r>
      <w:r w:rsidR="00C33246">
        <w:rPr>
          <w:b/>
          <w:bCs/>
        </w:rPr>
        <w:t xml:space="preserve">engage the Planning Board to determine what elements of that regulation may be retained.  (See my comment on wetlands).  </w:t>
      </w:r>
    </w:p>
    <w:p w14:paraId="37038641" w14:textId="77777777" w:rsidR="00EC5F8E" w:rsidRDefault="00EC5F8E" w:rsidP="00711507">
      <w:pPr>
        <w:spacing w:after="0"/>
        <w:rPr>
          <w:b/>
          <w:bCs/>
        </w:rPr>
      </w:pPr>
    </w:p>
    <w:p w14:paraId="10AED8FE" w14:textId="568C280B" w:rsidR="00EC5F8E" w:rsidRDefault="00EC5F8E" w:rsidP="00711507">
      <w:pPr>
        <w:spacing w:after="0"/>
        <w:rPr>
          <w:b/>
          <w:bCs/>
        </w:rPr>
      </w:pPr>
      <w:proofErr w:type="gramStart"/>
      <w:r>
        <w:rPr>
          <w:b/>
          <w:bCs/>
        </w:rPr>
        <w:lastRenderedPageBreak/>
        <w:t>In regard to</w:t>
      </w:r>
      <w:proofErr w:type="gramEnd"/>
      <w:r>
        <w:rPr>
          <w:b/>
          <w:bCs/>
        </w:rPr>
        <w:t xml:space="preserve"> Coastal Resources – as stated in my wetland commentary, </w:t>
      </w:r>
      <w:r w:rsidR="004662E8">
        <w:rPr>
          <w:b/>
          <w:bCs/>
        </w:rPr>
        <w:t>staff was advised</w:t>
      </w:r>
      <w:r w:rsidR="00030F35">
        <w:rPr>
          <w:b/>
          <w:bCs/>
        </w:rPr>
        <w:t xml:space="preserve"> in </w:t>
      </w:r>
      <w:proofErr w:type="gramStart"/>
      <w:r w:rsidR="00030F35">
        <w:rPr>
          <w:b/>
          <w:bCs/>
        </w:rPr>
        <w:t xml:space="preserve">2022 </w:t>
      </w:r>
      <w:r w:rsidR="004662E8">
        <w:rPr>
          <w:b/>
          <w:bCs/>
        </w:rPr>
        <w:t xml:space="preserve"> that</w:t>
      </w:r>
      <w:proofErr w:type="gramEnd"/>
      <w:r w:rsidR="004662E8">
        <w:rPr>
          <w:b/>
          <w:bCs/>
        </w:rPr>
        <w:t xml:space="preserve"> </w:t>
      </w:r>
      <w:r>
        <w:rPr>
          <w:b/>
          <w:bCs/>
        </w:rPr>
        <w:t>there is no need</w:t>
      </w:r>
      <w:r w:rsidR="004662E8">
        <w:rPr>
          <w:b/>
          <w:bCs/>
        </w:rPr>
        <w:t xml:space="preserve"> to revise or remove that section of the Zoning Ordinance because it is not impacted by </w:t>
      </w:r>
      <w:proofErr w:type="gramStart"/>
      <w:r w:rsidR="004662E8">
        <w:rPr>
          <w:b/>
          <w:bCs/>
        </w:rPr>
        <w:t xml:space="preserve">the  </w:t>
      </w:r>
      <w:r w:rsidR="001927F2">
        <w:rPr>
          <w:b/>
          <w:bCs/>
        </w:rPr>
        <w:t>2015</w:t>
      </w:r>
      <w:proofErr w:type="gramEnd"/>
      <w:r w:rsidR="001927F2">
        <w:rPr>
          <w:b/>
          <w:bCs/>
        </w:rPr>
        <w:t xml:space="preserve"> amendments to state wetlands law.</w:t>
      </w:r>
      <w:r>
        <w:rPr>
          <w:b/>
          <w:bCs/>
        </w:rPr>
        <w:t xml:space="preserve"> </w:t>
      </w:r>
    </w:p>
    <w:p w14:paraId="571A2EC5" w14:textId="43A2FE39" w:rsidR="008D60A7" w:rsidRPr="009A25E9" w:rsidRDefault="008D60A7" w:rsidP="00ED33D1">
      <w:pPr>
        <w:spacing w:after="0"/>
      </w:pPr>
    </w:p>
    <w:sectPr w:rsidR="008D60A7" w:rsidRPr="009A25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13950"/>
    <w:multiLevelType w:val="hybridMultilevel"/>
    <w:tmpl w:val="7D3A8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307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07"/>
    <w:rsid w:val="00016342"/>
    <w:rsid w:val="00030F35"/>
    <w:rsid w:val="0003328D"/>
    <w:rsid w:val="0004615E"/>
    <w:rsid w:val="00057303"/>
    <w:rsid w:val="00057929"/>
    <w:rsid w:val="000724AD"/>
    <w:rsid w:val="000942F4"/>
    <w:rsid w:val="00094A3D"/>
    <w:rsid w:val="000B1CC0"/>
    <w:rsid w:val="000B1ECB"/>
    <w:rsid w:val="000B68CD"/>
    <w:rsid w:val="000D6513"/>
    <w:rsid w:val="000E044F"/>
    <w:rsid w:val="000E04FF"/>
    <w:rsid w:val="000E2C6C"/>
    <w:rsid w:val="000F2B8D"/>
    <w:rsid w:val="001337BB"/>
    <w:rsid w:val="00135F56"/>
    <w:rsid w:val="00136198"/>
    <w:rsid w:val="001372C7"/>
    <w:rsid w:val="00142272"/>
    <w:rsid w:val="001771EF"/>
    <w:rsid w:val="001776DE"/>
    <w:rsid w:val="001927F2"/>
    <w:rsid w:val="00193E94"/>
    <w:rsid w:val="001A5D5F"/>
    <w:rsid w:val="001B2C70"/>
    <w:rsid w:val="001B447E"/>
    <w:rsid w:val="001C0A4E"/>
    <w:rsid w:val="001D7B34"/>
    <w:rsid w:val="001E33E7"/>
    <w:rsid w:val="001F727F"/>
    <w:rsid w:val="001F7C6A"/>
    <w:rsid w:val="002422E4"/>
    <w:rsid w:val="00253784"/>
    <w:rsid w:val="00254410"/>
    <w:rsid w:val="00260089"/>
    <w:rsid w:val="00270360"/>
    <w:rsid w:val="0027599B"/>
    <w:rsid w:val="00290314"/>
    <w:rsid w:val="002C3880"/>
    <w:rsid w:val="002C49A0"/>
    <w:rsid w:val="002D2518"/>
    <w:rsid w:val="002D3015"/>
    <w:rsid w:val="002D6ACF"/>
    <w:rsid w:val="002D7411"/>
    <w:rsid w:val="002E3A36"/>
    <w:rsid w:val="002E3CC3"/>
    <w:rsid w:val="002F64A6"/>
    <w:rsid w:val="003103E9"/>
    <w:rsid w:val="003139CA"/>
    <w:rsid w:val="0032712F"/>
    <w:rsid w:val="00333BF8"/>
    <w:rsid w:val="00336818"/>
    <w:rsid w:val="00341E8A"/>
    <w:rsid w:val="00343E5D"/>
    <w:rsid w:val="00352590"/>
    <w:rsid w:val="00362460"/>
    <w:rsid w:val="00382B39"/>
    <w:rsid w:val="003848FC"/>
    <w:rsid w:val="00384D7B"/>
    <w:rsid w:val="00385A73"/>
    <w:rsid w:val="00396B3F"/>
    <w:rsid w:val="00396EA9"/>
    <w:rsid w:val="003A776D"/>
    <w:rsid w:val="003B71C9"/>
    <w:rsid w:val="003E6809"/>
    <w:rsid w:val="003F7B69"/>
    <w:rsid w:val="0040688B"/>
    <w:rsid w:val="004604FC"/>
    <w:rsid w:val="004662E8"/>
    <w:rsid w:val="004828C2"/>
    <w:rsid w:val="00491BB4"/>
    <w:rsid w:val="004A51E4"/>
    <w:rsid w:val="004B7727"/>
    <w:rsid w:val="004B7FDD"/>
    <w:rsid w:val="004C2AC6"/>
    <w:rsid w:val="004C4B71"/>
    <w:rsid w:val="004C61BB"/>
    <w:rsid w:val="0050060C"/>
    <w:rsid w:val="0050585B"/>
    <w:rsid w:val="00545117"/>
    <w:rsid w:val="00550CDC"/>
    <w:rsid w:val="00555A93"/>
    <w:rsid w:val="0056345C"/>
    <w:rsid w:val="00574411"/>
    <w:rsid w:val="00577AB3"/>
    <w:rsid w:val="00577E92"/>
    <w:rsid w:val="00580BA0"/>
    <w:rsid w:val="00581CA2"/>
    <w:rsid w:val="005A2645"/>
    <w:rsid w:val="005A6E3B"/>
    <w:rsid w:val="005C31FB"/>
    <w:rsid w:val="005D33A5"/>
    <w:rsid w:val="005F1D57"/>
    <w:rsid w:val="005F35D1"/>
    <w:rsid w:val="00606515"/>
    <w:rsid w:val="00612CBB"/>
    <w:rsid w:val="0066030A"/>
    <w:rsid w:val="00666B99"/>
    <w:rsid w:val="00667C24"/>
    <w:rsid w:val="0067323D"/>
    <w:rsid w:val="006770CE"/>
    <w:rsid w:val="00692A9F"/>
    <w:rsid w:val="006A1C8C"/>
    <w:rsid w:val="006A4429"/>
    <w:rsid w:val="006B5F7E"/>
    <w:rsid w:val="006C30A1"/>
    <w:rsid w:val="006E62F2"/>
    <w:rsid w:val="006F226E"/>
    <w:rsid w:val="006F78F4"/>
    <w:rsid w:val="00707974"/>
    <w:rsid w:val="00711507"/>
    <w:rsid w:val="007123B3"/>
    <w:rsid w:val="00725664"/>
    <w:rsid w:val="00741B93"/>
    <w:rsid w:val="007442C7"/>
    <w:rsid w:val="007471B7"/>
    <w:rsid w:val="0076670F"/>
    <w:rsid w:val="00771E6C"/>
    <w:rsid w:val="00780D95"/>
    <w:rsid w:val="007C18B9"/>
    <w:rsid w:val="007E0A1E"/>
    <w:rsid w:val="007E5BDF"/>
    <w:rsid w:val="007F0685"/>
    <w:rsid w:val="007F3987"/>
    <w:rsid w:val="007F3C28"/>
    <w:rsid w:val="007F3ED2"/>
    <w:rsid w:val="00815E67"/>
    <w:rsid w:val="00827665"/>
    <w:rsid w:val="00830B9F"/>
    <w:rsid w:val="00832350"/>
    <w:rsid w:val="00852953"/>
    <w:rsid w:val="008532AE"/>
    <w:rsid w:val="00855461"/>
    <w:rsid w:val="008820A6"/>
    <w:rsid w:val="008850B7"/>
    <w:rsid w:val="008B49C4"/>
    <w:rsid w:val="008B4EC9"/>
    <w:rsid w:val="008C5BE7"/>
    <w:rsid w:val="008D1C75"/>
    <w:rsid w:val="008D2453"/>
    <w:rsid w:val="008D60A7"/>
    <w:rsid w:val="008E00BD"/>
    <w:rsid w:val="008F3D35"/>
    <w:rsid w:val="008F7F53"/>
    <w:rsid w:val="00926B3B"/>
    <w:rsid w:val="00926D93"/>
    <w:rsid w:val="00932E61"/>
    <w:rsid w:val="00936256"/>
    <w:rsid w:val="009446CC"/>
    <w:rsid w:val="009503CC"/>
    <w:rsid w:val="00960B3D"/>
    <w:rsid w:val="0098646B"/>
    <w:rsid w:val="009974F4"/>
    <w:rsid w:val="009A1108"/>
    <w:rsid w:val="009A25E9"/>
    <w:rsid w:val="009A7E6F"/>
    <w:rsid w:val="009D68C1"/>
    <w:rsid w:val="009E7B78"/>
    <w:rsid w:val="00A10E58"/>
    <w:rsid w:val="00A30867"/>
    <w:rsid w:val="00A401C4"/>
    <w:rsid w:val="00A406C0"/>
    <w:rsid w:val="00A4206A"/>
    <w:rsid w:val="00A44577"/>
    <w:rsid w:val="00A57DB7"/>
    <w:rsid w:val="00A709D0"/>
    <w:rsid w:val="00A80643"/>
    <w:rsid w:val="00A8309C"/>
    <w:rsid w:val="00AC6D2D"/>
    <w:rsid w:val="00AD068D"/>
    <w:rsid w:val="00AF13A4"/>
    <w:rsid w:val="00B1546D"/>
    <w:rsid w:val="00B25714"/>
    <w:rsid w:val="00B26216"/>
    <w:rsid w:val="00B548BC"/>
    <w:rsid w:val="00B658C9"/>
    <w:rsid w:val="00B75F78"/>
    <w:rsid w:val="00B8737B"/>
    <w:rsid w:val="00B97799"/>
    <w:rsid w:val="00BC3CE1"/>
    <w:rsid w:val="00BD6CAF"/>
    <w:rsid w:val="00BE4D90"/>
    <w:rsid w:val="00BE58F6"/>
    <w:rsid w:val="00BF457F"/>
    <w:rsid w:val="00BF73BE"/>
    <w:rsid w:val="00C037E7"/>
    <w:rsid w:val="00C044A7"/>
    <w:rsid w:val="00C06F99"/>
    <w:rsid w:val="00C145AA"/>
    <w:rsid w:val="00C26643"/>
    <w:rsid w:val="00C33246"/>
    <w:rsid w:val="00C421B6"/>
    <w:rsid w:val="00C47DF4"/>
    <w:rsid w:val="00C711A3"/>
    <w:rsid w:val="00C94506"/>
    <w:rsid w:val="00CE44BD"/>
    <w:rsid w:val="00D01A82"/>
    <w:rsid w:val="00D01F5E"/>
    <w:rsid w:val="00D06AA2"/>
    <w:rsid w:val="00D0736A"/>
    <w:rsid w:val="00D17B68"/>
    <w:rsid w:val="00D25254"/>
    <w:rsid w:val="00D36451"/>
    <w:rsid w:val="00D45F44"/>
    <w:rsid w:val="00D74981"/>
    <w:rsid w:val="00D74C78"/>
    <w:rsid w:val="00D918EB"/>
    <w:rsid w:val="00DB22F5"/>
    <w:rsid w:val="00DB25F1"/>
    <w:rsid w:val="00DB4841"/>
    <w:rsid w:val="00DC4A50"/>
    <w:rsid w:val="00DE140D"/>
    <w:rsid w:val="00DE704C"/>
    <w:rsid w:val="00E05284"/>
    <w:rsid w:val="00E26102"/>
    <w:rsid w:val="00E32819"/>
    <w:rsid w:val="00E47F33"/>
    <w:rsid w:val="00E60A75"/>
    <w:rsid w:val="00E83F7A"/>
    <w:rsid w:val="00E95C8F"/>
    <w:rsid w:val="00EA340C"/>
    <w:rsid w:val="00EA7A09"/>
    <w:rsid w:val="00EC5F8E"/>
    <w:rsid w:val="00EC6F96"/>
    <w:rsid w:val="00EC72AC"/>
    <w:rsid w:val="00ED33D1"/>
    <w:rsid w:val="00F00DD3"/>
    <w:rsid w:val="00F1527C"/>
    <w:rsid w:val="00F32192"/>
    <w:rsid w:val="00F40E30"/>
    <w:rsid w:val="00F444EA"/>
    <w:rsid w:val="00F53700"/>
    <w:rsid w:val="00F67FDA"/>
    <w:rsid w:val="00F73E8F"/>
    <w:rsid w:val="00F755FB"/>
    <w:rsid w:val="00F776B8"/>
    <w:rsid w:val="00F84131"/>
    <w:rsid w:val="00F92A7F"/>
    <w:rsid w:val="00FA508E"/>
    <w:rsid w:val="00FA79D0"/>
    <w:rsid w:val="00FB516A"/>
    <w:rsid w:val="00FB57AB"/>
    <w:rsid w:val="00FC5A07"/>
    <w:rsid w:val="00FD1872"/>
    <w:rsid w:val="00FE2778"/>
    <w:rsid w:val="00FF2545"/>
    <w:rsid w:val="00F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67728"/>
  <w15:chartTrackingRefBased/>
  <w15:docId w15:val="{37CF160C-DB6A-452B-B215-F48A8BB8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A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4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A57D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446</Words>
  <Characters>2337</Characters>
  <Application>Microsoft Office Word</Application>
  <DocSecurity>0</DocSecurity>
  <Lines>41</Lines>
  <Paragraphs>8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DeLuca</dc:creator>
  <cp:keywords/>
  <dc:description/>
  <cp:lastModifiedBy>Michael DeLuca</cp:lastModifiedBy>
  <cp:revision>10</cp:revision>
  <cp:lastPrinted>2025-04-02T19:13:00Z</cp:lastPrinted>
  <dcterms:created xsi:type="dcterms:W3CDTF">2025-04-02T19:13:00Z</dcterms:created>
  <dcterms:modified xsi:type="dcterms:W3CDTF">2026-08-17T03:37:00Z</dcterms:modified>
</cp:coreProperties>
</file>