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DB1B" w14:textId="62AEFFE8" w:rsidR="00FC5A07" w:rsidRDefault="00667C24">
      <w:r>
        <w:t xml:space="preserve">MJD </w:t>
      </w:r>
      <w:r w:rsidR="00EC72AC">
        <w:t>TALKING POINTS ON ZONING ORDINANCES</w:t>
      </w:r>
    </w:p>
    <w:p w14:paraId="5DBCDC5C" w14:textId="77777777" w:rsidR="00577AB3" w:rsidRDefault="00577AB3"/>
    <w:p w14:paraId="40FE38E4" w14:textId="2686FD1F" w:rsidR="009A25E9" w:rsidRDefault="0095298B" w:rsidP="00ED33D1">
      <w:pPr>
        <w:spacing w:after="0"/>
        <w:rPr>
          <w:b/>
          <w:bCs/>
          <w:u w:val="single"/>
        </w:rPr>
      </w:pPr>
      <w:r>
        <w:rPr>
          <w:b/>
          <w:bCs/>
          <w:u w:val="single"/>
        </w:rPr>
        <w:t>SITE PLAN REVIEW</w:t>
      </w:r>
    </w:p>
    <w:p w14:paraId="22D658F8" w14:textId="1BE5664D" w:rsidR="000B68CD" w:rsidRPr="00C70E51" w:rsidRDefault="00DC7E79" w:rsidP="0095298B">
      <w:pPr>
        <w:spacing w:after="0"/>
        <w:rPr>
          <w:rFonts w:ascii="Times New Roman" w:hAnsi="Times New Roman" w:cs="Times New Roman"/>
          <w:i/>
          <w:iCs/>
        </w:rPr>
      </w:pPr>
      <w:r>
        <w:rPr>
          <w:b/>
          <w:bCs/>
        </w:rPr>
        <w:t xml:space="preserve">Chapter 1099, </w:t>
      </w:r>
      <w:r w:rsidR="00783543">
        <w:rPr>
          <w:b/>
          <w:bCs/>
        </w:rPr>
        <w:t xml:space="preserve">1117 and Proposed Revisions to Sections 18 and 26 </w:t>
      </w:r>
      <w:r w:rsidR="007162A4">
        <w:rPr>
          <w:b/>
          <w:bCs/>
        </w:rPr>
        <w:t>–</w:t>
      </w:r>
      <w:r w:rsidR="00783543">
        <w:rPr>
          <w:b/>
          <w:bCs/>
        </w:rPr>
        <w:t xml:space="preserve"> </w:t>
      </w:r>
      <w:r w:rsidR="007162A4" w:rsidRPr="00C70E51">
        <w:t xml:space="preserve">Combined, these four amendments propose to remove the Planning Board responsibilities to </w:t>
      </w:r>
      <w:r w:rsidR="00033840" w:rsidRPr="00C70E51">
        <w:t xml:space="preserve">receive, process and comment on Site Plans related to applications for variance and </w:t>
      </w:r>
      <w:r w:rsidR="00455F52" w:rsidRPr="00C70E51">
        <w:t>special use permit.</w:t>
      </w:r>
      <w:r w:rsidR="009A25E9" w:rsidRPr="00C70E51">
        <w:t xml:space="preserve"> </w:t>
      </w:r>
    </w:p>
    <w:p w14:paraId="3409E22C" w14:textId="77777777" w:rsidR="001D7B34" w:rsidRDefault="001D7B34" w:rsidP="00711507">
      <w:pPr>
        <w:spacing w:after="0"/>
      </w:pPr>
    </w:p>
    <w:p w14:paraId="79461C57" w14:textId="7632B7D1" w:rsidR="00097FBA" w:rsidRPr="00144E01" w:rsidRDefault="00097FBA" w:rsidP="00711507">
      <w:pPr>
        <w:spacing w:after="0"/>
        <w:rPr>
          <w:rFonts w:ascii="Times New Roman" w:hAnsi="Times New Roman" w:cs="Times New Roman"/>
        </w:rPr>
      </w:pPr>
      <w:r w:rsidRPr="00144E01">
        <w:rPr>
          <w:rFonts w:ascii="Times New Roman" w:hAnsi="Times New Roman" w:cs="Times New Roman"/>
        </w:rPr>
        <w:t xml:space="preserve">History – The </w:t>
      </w:r>
      <w:r w:rsidR="009C1A39" w:rsidRPr="00144E01">
        <w:rPr>
          <w:rFonts w:ascii="Times New Roman" w:hAnsi="Times New Roman" w:cs="Times New Roman"/>
        </w:rPr>
        <w:t>S</w:t>
      </w:r>
      <w:r w:rsidRPr="00144E01">
        <w:rPr>
          <w:rFonts w:ascii="Times New Roman" w:hAnsi="Times New Roman" w:cs="Times New Roman"/>
        </w:rPr>
        <w:t xml:space="preserve">ite Plan Review process was adopted at the same time as the </w:t>
      </w:r>
      <w:r w:rsidR="007305F1" w:rsidRPr="00144E01">
        <w:rPr>
          <w:rFonts w:ascii="Times New Roman" w:hAnsi="Times New Roman" w:cs="Times New Roman"/>
        </w:rPr>
        <w:t xml:space="preserve">institution of the overlay regulations in 1987.   </w:t>
      </w:r>
      <w:r w:rsidR="00D5651C" w:rsidRPr="00144E01">
        <w:rPr>
          <w:rFonts w:ascii="Times New Roman" w:hAnsi="Times New Roman" w:cs="Times New Roman"/>
        </w:rPr>
        <w:t>Section 18</w:t>
      </w:r>
      <w:r w:rsidR="009C1A39" w:rsidRPr="00144E01">
        <w:rPr>
          <w:rFonts w:ascii="Times New Roman" w:hAnsi="Times New Roman" w:cs="Times New Roman"/>
        </w:rPr>
        <w:t xml:space="preserve"> </w:t>
      </w:r>
      <w:r w:rsidR="00CD46A0" w:rsidRPr="00144E01">
        <w:rPr>
          <w:rFonts w:ascii="Times New Roman" w:hAnsi="Times New Roman" w:cs="Times New Roman"/>
        </w:rPr>
        <w:t>established the Community Development Department as the processor of all applications for Z</w:t>
      </w:r>
      <w:r w:rsidR="008C5E90" w:rsidRPr="00144E01">
        <w:rPr>
          <w:rFonts w:ascii="Times New Roman" w:hAnsi="Times New Roman" w:cs="Times New Roman"/>
        </w:rPr>
        <w:t xml:space="preserve">oning </w:t>
      </w:r>
      <w:r w:rsidR="00CD46A0" w:rsidRPr="00144E01">
        <w:rPr>
          <w:rFonts w:ascii="Times New Roman" w:hAnsi="Times New Roman" w:cs="Times New Roman"/>
        </w:rPr>
        <w:t>B</w:t>
      </w:r>
      <w:r w:rsidR="008C5E90" w:rsidRPr="00144E01">
        <w:rPr>
          <w:rFonts w:ascii="Times New Roman" w:hAnsi="Times New Roman" w:cs="Times New Roman"/>
        </w:rPr>
        <w:t>oard</w:t>
      </w:r>
      <w:r w:rsidR="00CD46A0" w:rsidRPr="00144E01">
        <w:rPr>
          <w:rFonts w:ascii="Times New Roman" w:hAnsi="Times New Roman" w:cs="Times New Roman"/>
        </w:rPr>
        <w:t xml:space="preserve"> review. </w:t>
      </w:r>
      <w:r w:rsidR="004E54ED" w:rsidRPr="00144E01">
        <w:rPr>
          <w:rFonts w:ascii="Times New Roman" w:hAnsi="Times New Roman" w:cs="Times New Roman"/>
        </w:rPr>
        <w:t xml:space="preserve">In most communities that </w:t>
      </w:r>
      <w:r w:rsidR="00671090" w:rsidRPr="00144E01">
        <w:rPr>
          <w:rFonts w:ascii="Times New Roman" w:hAnsi="Times New Roman" w:cs="Times New Roman"/>
        </w:rPr>
        <w:t xml:space="preserve">responsibility is handled by the Zoning Officer and staff.  </w:t>
      </w:r>
      <w:r w:rsidR="006449CF" w:rsidRPr="00144E01">
        <w:rPr>
          <w:rFonts w:ascii="Times New Roman" w:hAnsi="Times New Roman" w:cs="Times New Roman"/>
        </w:rPr>
        <w:t xml:space="preserve"> </w:t>
      </w:r>
      <w:r w:rsidR="00503828" w:rsidRPr="00144E01">
        <w:rPr>
          <w:rFonts w:ascii="Times New Roman" w:hAnsi="Times New Roman" w:cs="Times New Roman"/>
        </w:rPr>
        <w:t xml:space="preserve">In doing this the </w:t>
      </w:r>
      <w:r w:rsidR="006C1933" w:rsidRPr="00144E01">
        <w:rPr>
          <w:rFonts w:ascii="Times New Roman" w:hAnsi="Times New Roman" w:cs="Times New Roman"/>
        </w:rPr>
        <w:t xml:space="preserve">Town </w:t>
      </w:r>
      <w:proofErr w:type="gramStart"/>
      <w:r w:rsidR="006C1933" w:rsidRPr="00144E01">
        <w:rPr>
          <w:rFonts w:ascii="Times New Roman" w:hAnsi="Times New Roman" w:cs="Times New Roman"/>
        </w:rPr>
        <w:t xml:space="preserve">Council </w:t>
      </w:r>
      <w:r w:rsidR="00CD46A0" w:rsidRPr="00144E01">
        <w:rPr>
          <w:rFonts w:ascii="Times New Roman" w:hAnsi="Times New Roman" w:cs="Times New Roman"/>
        </w:rPr>
        <w:t xml:space="preserve"> </w:t>
      </w:r>
      <w:r w:rsidR="00B458DE" w:rsidRPr="00144E01">
        <w:rPr>
          <w:rFonts w:ascii="Times New Roman" w:hAnsi="Times New Roman" w:cs="Times New Roman"/>
        </w:rPr>
        <w:t>authorized</w:t>
      </w:r>
      <w:proofErr w:type="gramEnd"/>
      <w:r w:rsidR="00B458DE" w:rsidRPr="00144E01">
        <w:rPr>
          <w:rFonts w:ascii="Times New Roman" w:hAnsi="Times New Roman" w:cs="Times New Roman"/>
        </w:rPr>
        <w:t xml:space="preserve"> the Planning Board to provide review of all site plan</w:t>
      </w:r>
      <w:r w:rsidR="00026E73" w:rsidRPr="00144E01">
        <w:rPr>
          <w:rFonts w:ascii="Times New Roman" w:hAnsi="Times New Roman" w:cs="Times New Roman"/>
        </w:rPr>
        <w:t>s, issue</w:t>
      </w:r>
      <w:r w:rsidR="00B458DE" w:rsidRPr="00144E01">
        <w:rPr>
          <w:rFonts w:ascii="Times New Roman" w:hAnsi="Times New Roman" w:cs="Times New Roman"/>
        </w:rPr>
        <w:t xml:space="preserve"> certification of </w:t>
      </w:r>
      <w:r w:rsidR="00EB1E43" w:rsidRPr="00144E01">
        <w:rPr>
          <w:rFonts w:ascii="Times New Roman" w:hAnsi="Times New Roman" w:cs="Times New Roman"/>
        </w:rPr>
        <w:t>completeness</w:t>
      </w:r>
      <w:r w:rsidR="00B458DE" w:rsidRPr="00144E01">
        <w:rPr>
          <w:rFonts w:ascii="Times New Roman" w:hAnsi="Times New Roman" w:cs="Times New Roman"/>
        </w:rPr>
        <w:t xml:space="preserve"> </w:t>
      </w:r>
      <w:r w:rsidR="00EF49EF" w:rsidRPr="00144E01">
        <w:rPr>
          <w:rFonts w:ascii="Times New Roman" w:hAnsi="Times New Roman" w:cs="Times New Roman"/>
        </w:rPr>
        <w:t>and determina</w:t>
      </w:r>
      <w:r w:rsidR="00026E73" w:rsidRPr="00144E01">
        <w:rPr>
          <w:rFonts w:ascii="Times New Roman" w:hAnsi="Times New Roman" w:cs="Times New Roman"/>
        </w:rPr>
        <w:t>tion</w:t>
      </w:r>
      <w:r w:rsidR="00EF49EF" w:rsidRPr="00144E01">
        <w:rPr>
          <w:rFonts w:ascii="Times New Roman" w:hAnsi="Times New Roman" w:cs="Times New Roman"/>
        </w:rPr>
        <w:t xml:space="preserve"> of compliance with the comprehensive </w:t>
      </w:r>
      <w:proofErr w:type="gramStart"/>
      <w:r w:rsidR="00EF49EF" w:rsidRPr="00144E01">
        <w:rPr>
          <w:rFonts w:ascii="Times New Roman" w:hAnsi="Times New Roman" w:cs="Times New Roman"/>
        </w:rPr>
        <w:t>plan</w:t>
      </w:r>
      <w:r w:rsidR="00BF0AE8" w:rsidRPr="00144E01">
        <w:rPr>
          <w:rFonts w:ascii="Times New Roman" w:hAnsi="Times New Roman" w:cs="Times New Roman"/>
        </w:rPr>
        <w:t xml:space="preserve"> in advance</w:t>
      </w:r>
      <w:proofErr w:type="gramEnd"/>
      <w:r w:rsidR="00BF0AE8" w:rsidRPr="00144E01">
        <w:rPr>
          <w:rFonts w:ascii="Times New Roman" w:hAnsi="Times New Roman" w:cs="Times New Roman"/>
        </w:rPr>
        <w:t xml:space="preserve"> of going to the Zoning Board for hearing.  </w:t>
      </w:r>
      <w:r w:rsidR="00EF49EF" w:rsidRPr="00144E01">
        <w:rPr>
          <w:rFonts w:ascii="Times New Roman" w:hAnsi="Times New Roman" w:cs="Times New Roman"/>
        </w:rPr>
        <w:t xml:space="preserve">   </w:t>
      </w:r>
      <w:r w:rsidR="00126719" w:rsidRPr="00144E01">
        <w:rPr>
          <w:rFonts w:ascii="Times New Roman" w:hAnsi="Times New Roman" w:cs="Times New Roman"/>
        </w:rPr>
        <w:t xml:space="preserve">The Town </w:t>
      </w:r>
      <w:r w:rsidR="00E772FF" w:rsidRPr="00144E01">
        <w:rPr>
          <w:rFonts w:ascii="Times New Roman" w:hAnsi="Times New Roman" w:cs="Times New Roman"/>
        </w:rPr>
        <w:t xml:space="preserve">Council, at the time, wanted to be certain that </w:t>
      </w:r>
      <w:r w:rsidR="006D22BE" w:rsidRPr="00144E01">
        <w:rPr>
          <w:rFonts w:ascii="Times New Roman" w:hAnsi="Times New Roman" w:cs="Times New Roman"/>
        </w:rPr>
        <w:t xml:space="preserve">all environmental issues were </w:t>
      </w:r>
      <w:r w:rsidR="00A6422F">
        <w:rPr>
          <w:rFonts w:ascii="Times New Roman" w:hAnsi="Times New Roman" w:cs="Times New Roman"/>
        </w:rPr>
        <w:t>considered</w:t>
      </w:r>
      <w:r w:rsidR="006D22BE" w:rsidRPr="00144E01">
        <w:rPr>
          <w:rFonts w:ascii="Times New Roman" w:hAnsi="Times New Roman" w:cs="Times New Roman"/>
        </w:rPr>
        <w:t xml:space="preserve"> in relation to the </w:t>
      </w:r>
      <w:r w:rsidR="000E4ECD" w:rsidRPr="00144E01">
        <w:rPr>
          <w:rFonts w:ascii="Times New Roman" w:hAnsi="Times New Roman" w:cs="Times New Roman"/>
        </w:rPr>
        <w:t xml:space="preserve">environmental overlays which were better </w:t>
      </w:r>
      <w:r w:rsidR="00B2160C">
        <w:rPr>
          <w:rFonts w:ascii="Times New Roman" w:hAnsi="Times New Roman" w:cs="Times New Roman"/>
        </w:rPr>
        <w:t>addressed</w:t>
      </w:r>
      <w:r w:rsidR="000E4ECD" w:rsidRPr="00144E01">
        <w:rPr>
          <w:rFonts w:ascii="Times New Roman" w:hAnsi="Times New Roman" w:cs="Times New Roman"/>
        </w:rPr>
        <w:t xml:space="preserve"> by the PB than the ZB.  </w:t>
      </w:r>
      <w:r w:rsidR="00EB1E43" w:rsidRPr="00144E01">
        <w:rPr>
          <w:rFonts w:ascii="Times New Roman" w:hAnsi="Times New Roman" w:cs="Times New Roman"/>
        </w:rPr>
        <w:t xml:space="preserve">   </w:t>
      </w:r>
      <w:r w:rsidR="00CB268A" w:rsidRPr="00144E01">
        <w:rPr>
          <w:rFonts w:ascii="Times New Roman" w:hAnsi="Times New Roman" w:cs="Times New Roman"/>
        </w:rPr>
        <w:t>This preceded the State law which declared th</w:t>
      </w:r>
      <w:r w:rsidR="006C1933" w:rsidRPr="00144E01">
        <w:rPr>
          <w:rFonts w:ascii="Times New Roman" w:hAnsi="Times New Roman" w:cs="Times New Roman"/>
        </w:rPr>
        <w:t>at</w:t>
      </w:r>
      <w:r w:rsidR="00CB268A" w:rsidRPr="00144E01">
        <w:rPr>
          <w:rFonts w:ascii="Times New Roman" w:hAnsi="Times New Roman" w:cs="Times New Roman"/>
        </w:rPr>
        <w:t xml:space="preserve"> PB’s or staff may issue a statement of </w:t>
      </w:r>
      <w:proofErr w:type="gramStart"/>
      <w:r w:rsidR="00A6422F">
        <w:rPr>
          <w:rFonts w:ascii="Times New Roman" w:hAnsi="Times New Roman" w:cs="Times New Roman"/>
        </w:rPr>
        <w:t>concerns</w:t>
      </w:r>
      <w:proofErr w:type="gramEnd"/>
      <w:r w:rsidR="00CB268A" w:rsidRPr="00144E01">
        <w:rPr>
          <w:rFonts w:ascii="Times New Roman" w:hAnsi="Times New Roman" w:cs="Times New Roman"/>
        </w:rPr>
        <w:t xml:space="preserve"> if </w:t>
      </w:r>
      <w:proofErr w:type="gramStart"/>
      <w:r w:rsidR="00CB268A" w:rsidRPr="00144E01">
        <w:rPr>
          <w:rFonts w:ascii="Times New Roman" w:hAnsi="Times New Roman" w:cs="Times New Roman"/>
        </w:rPr>
        <w:t>referred</w:t>
      </w:r>
      <w:proofErr w:type="gramEnd"/>
      <w:r w:rsidR="00CB268A" w:rsidRPr="00144E01">
        <w:rPr>
          <w:rFonts w:ascii="Times New Roman" w:hAnsi="Times New Roman" w:cs="Times New Roman"/>
        </w:rPr>
        <w:t xml:space="preserve"> by the ZB.  </w:t>
      </w:r>
    </w:p>
    <w:p w14:paraId="4929F164" w14:textId="77777777" w:rsidR="00CB268A" w:rsidRPr="00144E01" w:rsidRDefault="00CB268A" w:rsidP="00711507">
      <w:pPr>
        <w:spacing w:after="0"/>
        <w:rPr>
          <w:rFonts w:ascii="Times New Roman" w:hAnsi="Times New Roman" w:cs="Times New Roman"/>
        </w:rPr>
      </w:pPr>
    </w:p>
    <w:p w14:paraId="221BF79D" w14:textId="4130F55C" w:rsidR="00C82759" w:rsidRPr="00144E01" w:rsidRDefault="00BA55A1" w:rsidP="00711507">
      <w:pPr>
        <w:spacing w:after="0"/>
        <w:rPr>
          <w:rFonts w:ascii="Times New Roman" w:hAnsi="Times New Roman" w:cs="Times New Roman"/>
        </w:rPr>
      </w:pPr>
      <w:r w:rsidRPr="00144E01">
        <w:rPr>
          <w:rFonts w:ascii="Times New Roman" w:hAnsi="Times New Roman" w:cs="Times New Roman"/>
        </w:rPr>
        <w:t xml:space="preserve">Since 1991 when the current Zoning Enabling Act (ZEA) went into effect, the Town has retained this process </w:t>
      </w:r>
      <w:r w:rsidR="00936C4F" w:rsidRPr="00144E01">
        <w:rPr>
          <w:rFonts w:ascii="Times New Roman" w:hAnsi="Times New Roman" w:cs="Times New Roman"/>
        </w:rPr>
        <w:t xml:space="preserve">to ensure an efficient and complete review of all Zoning applications for </w:t>
      </w:r>
      <w:r w:rsidR="00084AB9" w:rsidRPr="00144E01">
        <w:rPr>
          <w:rFonts w:ascii="Times New Roman" w:hAnsi="Times New Roman" w:cs="Times New Roman"/>
        </w:rPr>
        <w:t>variance re</w:t>
      </w:r>
      <w:r w:rsidR="00936C4F" w:rsidRPr="00144E01">
        <w:rPr>
          <w:rFonts w:ascii="Times New Roman" w:hAnsi="Times New Roman" w:cs="Times New Roman"/>
        </w:rPr>
        <w:t xml:space="preserve">lief or SUP.  </w:t>
      </w:r>
      <w:r w:rsidR="00D0269A" w:rsidRPr="00144E01">
        <w:rPr>
          <w:rFonts w:ascii="Times New Roman" w:hAnsi="Times New Roman" w:cs="Times New Roman"/>
        </w:rPr>
        <w:t xml:space="preserve"> </w:t>
      </w:r>
      <w:r w:rsidR="003A0F24" w:rsidRPr="00144E01">
        <w:rPr>
          <w:rFonts w:ascii="Times New Roman" w:hAnsi="Times New Roman" w:cs="Times New Roman"/>
        </w:rPr>
        <w:t xml:space="preserve">  </w:t>
      </w:r>
      <w:r w:rsidR="00D0269A" w:rsidRPr="00144E01">
        <w:rPr>
          <w:rFonts w:ascii="Times New Roman" w:hAnsi="Times New Roman" w:cs="Times New Roman"/>
        </w:rPr>
        <w:t xml:space="preserve">It was </w:t>
      </w:r>
      <w:r w:rsidR="003A0F24" w:rsidRPr="00144E01">
        <w:rPr>
          <w:rFonts w:ascii="Times New Roman" w:hAnsi="Times New Roman" w:cs="Times New Roman"/>
        </w:rPr>
        <w:t>established</w:t>
      </w:r>
      <w:r w:rsidR="00D0269A" w:rsidRPr="00144E01">
        <w:rPr>
          <w:rFonts w:ascii="Times New Roman" w:hAnsi="Times New Roman" w:cs="Times New Roman"/>
        </w:rPr>
        <w:t xml:space="preserve"> </w:t>
      </w:r>
      <w:proofErr w:type="gramStart"/>
      <w:r w:rsidR="00D0269A" w:rsidRPr="00144E01">
        <w:rPr>
          <w:rFonts w:ascii="Times New Roman" w:hAnsi="Times New Roman" w:cs="Times New Roman"/>
        </w:rPr>
        <w:t xml:space="preserve">that </w:t>
      </w:r>
      <w:r w:rsidR="00C8404E" w:rsidRPr="00144E01">
        <w:rPr>
          <w:rFonts w:ascii="Times New Roman" w:hAnsi="Times New Roman" w:cs="Times New Roman"/>
        </w:rPr>
        <w:t xml:space="preserve"> the</w:t>
      </w:r>
      <w:proofErr w:type="gramEnd"/>
      <w:r w:rsidR="00C8404E" w:rsidRPr="00144E01">
        <w:rPr>
          <w:rFonts w:ascii="Times New Roman" w:hAnsi="Times New Roman" w:cs="Times New Roman"/>
        </w:rPr>
        <w:t xml:space="preserve"> </w:t>
      </w:r>
      <w:r w:rsidR="00F54037" w:rsidRPr="00144E01">
        <w:rPr>
          <w:rFonts w:ascii="Times New Roman" w:hAnsi="Times New Roman" w:cs="Times New Roman"/>
        </w:rPr>
        <w:t xml:space="preserve">dimensional relief </w:t>
      </w:r>
      <w:r w:rsidR="00B7782A" w:rsidRPr="00144E01">
        <w:rPr>
          <w:rFonts w:ascii="Times New Roman" w:hAnsi="Times New Roman" w:cs="Times New Roman"/>
        </w:rPr>
        <w:t xml:space="preserve">should be based on the least relief necessary which in </w:t>
      </w:r>
      <w:r w:rsidR="000440D4" w:rsidRPr="00144E01">
        <w:rPr>
          <w:rFonts w:ascii="Times New Roman" w:hAnsi="Times New Roman" w:cs="Times New Roman"/>
        </w:rPr>
        <w:t xml:space="preserve">more than half of </w:t>
      </w:r>
      <w:proofErr w:type="gramStart"/>
      <w:r w:rsidR="000440D4" w:rsidRPr="00144E01">
        <w:rPr>
          <w:rFonts w:ascii="Times New Roman" w:hAnsi="Times New Roman" w:cs="Times New Roman"/>
        </w:rPr>
        <w:t xml:space="preserve">the </w:t>
      </w:r>
      <w:r w:rsidR="00B7782A" w:rsidRPr="00144E01">
        <w:rPr>
          <w:rFonts w:ascii="Times New Roman" w:hAnsi="Times New Roman" w:cs="Times New Roman"/>
        </w:rPr>
        <w:t xml:space="preserve"> cases</w:t>
      </w:r>
      <w:proofErr w:type="gramEnd"/>
      <w:r w:rsidR="00B7782A" w:rsidRPr="00144E01">
        <w:rPr>
          <w:rFonts w:ascii="Times New Roman" w:hAnsi="Times New Roman" w:cs="Times New Roman"/>
        </w:rPr>
        <w:t xml:space="preserve"> involved</w:t>
      </w:r>
      <w:r w:rsidR="000440D4" w:rsidRPr="00144E01">
        <w:rPr>
          <w:rFonts w:ascii="Times New Roman" w:hAnsi="Times New Roman" w:cs="Times New Roman"/>
        </w:rPr>
        <w:t xml:space="preserve"> the wetlands or coastal resource overlays. </w:t>
      </w:r>
      <w:r w:rsidR="00316D3E" w:rsidRPr="00144E01">
        <w:rPr>
          <w:rFonts w:ascii="Times New Roman" w:hAnsi="Times New Roman" w:cs="Times New Roman"/>
        </w:rPr>
        <w:t xml:space="preserve"> </w:t>
      </w:r>
      <w:r w:rsidR="005216E1" w:rsidRPr="00144E01">
        <w:rPr>
          <w:rFonts w:ascii="Times New Roman" w:hAnsi="Times New Roman" w:cs="Times New Roman"/>
        </w:rPr>
        <w:t xml:space="preserve">This </w:t>
      </w:r>
      <w:r w:rsidR="00C72B58" w:rsidRPr="00144E01">
        <w:rPr>
          <w:rFonts w:ascii="Times New Roman" w:hAnsi="Times New Roman" w:cs="Times New Roman"/>
        </w:rPr>
        <w:t xml:space="preserve">concern for the environment was so prevalent that the Town Council added a section specifically requiring </w:t>
      </w:r>
      <w:r w:rsidR="00326BC6" w:rsidRPr="00144E01">
        <w:rPr>
          <w:rFonts w:ascii="Times New Roman" w:hAnsi="Times New Roman" w:cs="Times New Roman"/>
        </w:rPr>
        <w:t xml:space="preserve">environmental impact analysis </w:t>
      </w:r>
      <w:proofErr w:type="gramStart"/>
      <w:r w:rsidR="000216BF" w:rsidRPr="00144E01">
        <w:rPr>
          <w:rFonts w:ascii="Times New Roman" w:hAnsi="Times New Roman" w:cs="Times New Roman"/>
        </w:rPr>
        <w:t>be</w:t>
      </w:r>
      <w:proofErr w:type="gramEnd"/>
      <w:r w:rsidR="000216BF" w:rsidRPr="00144E01">
        <w:rPr>
          <w:rFonts w:ascii="Times New Roman" w:hAnsi="Times New Roman" w:cs="Times New Roman"/>
        </w:rPr>
        <w:t xml:space="preserve"> conducted and submitted to the planning division for review</w:t>
      </w:r>
      <w:r w:rsidR="00AE3306">
        <w:rPr>
          <w:rFonts w:ascii="Times New Roman" w:hAnsi="Times New Roman" w:cs="Times New Roman"/>
        </w:rPr>
        <w:t>, when deemed necessary by staff</w:t>
      </w:r>
      <w:r w:rsidR="000216BF" w:rsidRPr="00144E01">
        <w:rPr>
          <w:rFonts w:ascii="Times New Roman" w:hAnsi="Times New Roman" w:cs="Times New Roman"/>
        </w:rPr>
        <w:t xml:space="preserve">.  </w:t>
      </w:r>
      <w:r w:rsidR="00C82759" w:rsidRPr="00144E01">
        <w:rPr>
          <w:rFonts w:ascii="Times New Roman" w:hAnsi="Times New Roman" w:cs="Times New Roman"/>
        </w:rPr>
        <w:t>The then-existing process was retained because it would take an extra month to have the applicant present before the ZB and then be referred to PB for advisory comment and then return to the ZB for completion of their hearing</w:t>
      </w:r>
    </w:p>
    <w:p w14:paraId="13A1D5CD" w14:textId="77777777" w:rsidR="00C82759" w:rsidRPr="00144E01" w:rsidRDefault="00C82759" w:rsidP="00711507">
      <w:pPr>
        <w:spacing w:after="0"/>
        <w:rPr>
          <w:rFonts w:ascii="Times New Roman" w:hAnsi="Times New Roman" w:cs="Times New Roman"/>
        </w:rPr>
      </w:pPr>
    </w:p>
    <w:p w14:paraId="3F61B9CF" w14:textId="63548803" w:rsidR="00455F52" w:rsidRPr="00144E01" w:rsidRDefault="00F02CD4" w:rsidP="00711507">
      <w:pPr>
        <w:spacing w:after="0"/>
        <w:rPr>
          <w:rFonts w:ascii="Times New Roman" w:hAnsi="Times New Roman" w:cs="Times New Roman"/>
        </w:rPr>
      </w:pPr>
      <w:r w:rsidRPr="00144E01">
        <w:rPr>
          <w:rFonts w:ascii="Times New Roman" w:hAnsi="Times New Roman" w:cs="Times New Roman"/>
        </w:rPr>
        <w:t xml:space="preserve">The final provision of Section 18 delineates </w:t>
      </w:r>
      <w:r w:rsidR="0024539F" w:rsidRPr="00144E01">
        <w:rPr>
          <w:rFonts w:ascii="Times New Roman" w:hAnsi="Times New Roman" w:cs="Times New Roman"/>
        </w:rPr>
        <w:t xml:space="preserve">16 factors for the PB to consider in its </w:t>
      </w:r>
      <w:proofErr w:type="gramStart"/>
      <w:r w:rsidR="0024539F" w:rsidRPr="00144E01">
        <w:rPr>
          <w:rFonts w:ascii="Times New Roman" w:hAnsi="Times New Roman" w:cs="Times New Roman"/>
        </w:rPr>
        <w:t xml:space="preserve">analysis </w:t>
      </w:r>
      <w:r w:rsidR="0080227A" w:rsidRPr="00144E01">
        <w:rPr>
          <w:rFonts w:ascii="Times New Roman" w:hAnsi="Times New Roman" w:cs="Times New Roman"/>
        </w:rPr>
        <w:t xml:space="preserve"> which</w:t>
      </w:r>
      <w:proofErr w:type="gramEnd"/>
      <w:r w:rsidR="0080227A" w:rsidRPr="00144E01">
        <w:rPr>
          <w:rFonts w:ascii="Times New Roman" w:hAnsi="Times New Roman" w:cs="Times New Roman"/>
        </w:rPr>
        <w:t xml:space="preserve"> should be addressed to the Zoning Board in their recommendation.  </w:t>
      </w:r>
      <w:r w:rsidR="000216BF" w:rsidRPr="00144E01">
        <w:rPr>
          <w:rFonts w:ascii="Times New Roman" w:hAnsi="Times New Roman" w:cs="Times New Roman"/>
        </w:rPr>
        <w:t xml:space="preserve"> </w:t>
      </w:r>
      <w:r w:rsidR="00B7782A" w:rsidRPr="00144E01">
        <w:rPr>
          <w:rFonts w:ascii="Times New Roman" w:hAnsi="Times New Roman" w:cs="Times New Roman"/>
        </w:rPr>
        <w:t xml:space="preserve"> </w:t>
      </w:r>
      <w:r w:rsidR="00037FA6" w:rsidRPr="00144E01">
        <w:rPr>
          <w:rFonts w:ascii="Times New Roman" w:hAnsi="Times New Roman" w:cs="Times New Roman"/>
        </w:rPr>
        <w:t xml:space="preserve">These standards have been the benchmark for all </w:t>
      </w:r>
      <w:r w:rsidR="000A47E4" w:rsidRPr="00144E01">
        <w:rPr>
          <w:rFonts w:ascii="Times New Roman" w:hAnsi="Times New Roman" w:cs="Times New Roman"/>
        </w:rPr>
        <w:t>P</w:t>
      </w:r>
      <w:r w:rsidR="00037FA6" w:rsidRPr="00144E01">
        <w:rPr>
          <w:rFonts w:ascii="Times New Roman" w:hAnsi="Times New Roman" w:cs="Times New Roman"/>
        </w:rPr>
        <w:t>B reviews for many years</w:t>
      </w:r>
      <w:r w:rsidR="000A47E4" w:rsidRPr="00144E01">
        <w:rPr>
          <w:rFonts w:ascii="Times New Roman" w:hAnsi="Times New Roman" w:cs="Times New Roman"/>
        </w:rPr>
        <w:t xml:space="preserve"> and are addressed in </w:t>
      </w:r>
      <w:r w:rsidR="00A30EB8" w:rsidRPr="00144E01">
        <w:rPr>
          <w:rFonts w:ascii="Times New Roman" w:hAnsi="Times New Roman" w:cs="Times New Roman"/>
        </w:rPr>
        <w:t xml:space="preserve">virtually all </w:t>
      </w:r>
      <w:r w:rsidR="000A47E4" w:rsidRPr="00144E01">
        <w:rPr>
          <w:rFonts w:ascii="Times New Roman" w:hAnsi="Times New Roman" w:cs="Times New Roman"/>
        </w:rPr>
        <w:t>staff reports</w:t>
      </w:r>
      <w:r w:rsidR="00762361" w:rsidRPr="00144E01">
        <w:rPr>
          <w:rFonts w:ascii="Times New Roman" w:hAnsi="Times New Roman" w:cs="Times New Roman"/>
        </w:rPr>
        <w:t xml:space="preserve"> to the Board</w:t>
      </w:r>
      <w:r w:rsidR="000A47E4" w:rsidRPr="00144E01">
        <w:rPr>
          <w:rFonts w:ascii="Times New Roman" w:hAnsi="Times New Roman" w:cs="Times New Roman"/>
        </w:rPr>
        <w:t>.</w:t>
      </w:r>
      <w:r w:rsidR="00762361" w:rsidRPr="00144E01">
        <w:rPr>
          <w:rFonts w:ascii="Times New Roman" w:hAnsi="Times New Roman" w:cs="Times New Roman"/>
        </w:rPr>
        <w:t xml:space="preserve">   </w:t>
      </w:r>
    </w:p>
    <w:p w14:paraId="4A862CEB" w14:textId="77777777" w:rsidR="0007537E" w:rsidRPr="00144E01" w:rsidRDefault="0007537E" w:rsidP="00711507">
      <w:pPr>
        <w:spacing w:after="0"/>
        <w:rPr>
          <w:rFonts w:ascii="Times New Roman" w:hAnsi="Times New Roman" w:cs="Times New Roman"/>
          <w:i/>
          <w:iCs/>
        </w:rPr>
      </w:pPr>
    </w:p>
    <w:p w14:paraId="6D30F7C2" w14:textId="77777777" w:rsidR="00455F52" w:rsidRDefault="00455F52" w:rsidP="00711507">
      <w:pPr>
        <w:spacing w:after="0"/>
        <w:rPr>
          <w:i/>
          <w:iCs/>
        </w:rPr>
      </w:pPr>
    </w:p>
    <w:p w14:paraId="1EDDF7F6" w14:textId="77777777" w:rsidR="00144E01" w:rsidRDefault="00144E01" w:rsidP="00711507">
      <w:pPr>
        <w:spacing w:after="0"/>
        <w:rPr>
          <w:i/>
          <w:iCs/>
        </w:rPr>
      </w:pPr>
    </w:p>
    <w:p w14:paraId="3E35D7DD" w14:textId="77777777" w:rsidR="00144E01" w:rsidRDefault="00144E01" w:rsidP="00711507">
      <w:pPr>
        <w:spacing w:after="0"/>
        <w:rPr>
          <w:i/>
          <w:iCs/>
        </w:rPr>
      </w:pPr>
    </w:p>
    <w:p w14:paraId="16299729" w14:textId="49B51567" w:rsidR="001D7B34" w:rsidRPr="00FD1872" w:rsidRDefault="00270360" w:rsidP="00711507">
      <w:pPr>
        <w:spacing w:after="0"/>
        <w:rPr>
          <w:b/>
          <w:bCs/>
        </w:rPr>
      </w:pPr>
      <w:r w:rsidRPr="00FD1872">
        <w:rPr>
          <w:b/>
          <w:bCs/>
        </w:rPr>
        <w:lastRenderedPageBreak/>
        <w:t xml:space="preserve">COMMENT: </w:t>
      </w:r>
    </w:p>
    <w:p w14:paraId="571A2EC5" w14:textId="43A2FE39" w:rsidR="008D60A7" w:rsidRDefault="008D60A7" w:rsidP="00ED33D1">
      <w:pPr>
        <w:spacing w:after="0"/>
      </w:pPr>
    </w:p>
    <w:p w14:paraId="1FAB48C8" w14:textId="2F27846D" w:rsidR="00B57760" w:rsidRPr="00144E01" w:rsidRDefault="000D73F6" w:rsidP="00ED33D1">
      <w:pPr>
        <w:spacing w:after="0"/>
        <w:rPr>
          <w:b/>
          <w:bCs/>
          <w:color w:val="000000"/>
          <w:sz w:val="27"/>
          <w:szCs w:val="27"/>
        </w:rPr>
      </w:pPr>
      <w:r w:rsidRPr="00144E01">
        <w:rPr>
          <w:b/>
          <w:bCs/>
          <w:color w:val="000000"/>
          <w:sz w:val="27"/>
          <w:szCs w:val="27"/>
        </w:rPr>
        <w:t xml:space="preserve">While </w:t>
      </w:r>
      <w:r w:rsidR="0095298B" w:rsidRPr="00144E01">
        <w:rPr>
          <w:b/>
          <w:bCs/>
          <w:color w:val="000000"/>
          <w:sz w:val="27"/>
          <w:szCs w:val="27"/>
        </w:rPr>
        <w:t>RIGL 45-24-4</w:t>
      </w:r>
      <w:r w:rsidRPr="00144E01">
        <w:rPr>
          <w:b/>
          <w:bCs/>
          <w:color w:val="000000"/>
          <w:sz w:val="27"/>
          <w:szCs w:val="27"/>
        </w:rPr>
        <w:t xml:space="preserve">1 does not </w:t>
      </w:r>
      <w:r w:rsidR="00251A07" w:rsidRPr="00144E01">
        <w:rPr>
          <w:b/>
          <w:bCs/>
          <w:color w:val="000000"/>
          <w:sz w:val="27"/>
          <w:szCs w:val="27"/>
        </w:rPr>
        <w:t xml:space="preserve">require that all zoning applications be reviewed by the Planning </w:t>
      </w:r>
      <w:proofErr w:type="gramStart"/>
      <w:r w:rsidR="00251A07" w:rsidRPr="00144E01">
        <w:rPr>
          <w:b/>
          <w:bCs/>
          <w:color w:val="000000"/>
          <w:sz w:val="27"/>
          <w:szCs w:val="27"/>
        </w:rPr>
        <w:t>Board ,</w:t>
      </w:r>
      <w:proofErr w:type="gramEnd"/>
      <w:r w:rsidR="00251A07" w:rsidRPr="00144E01">
        <w:rPr>
          <w:b/>
          <w:bCs/>
          <w:color w:val="000000"/>
          <w:sz w:val="27"/>
          <w:szCs w:val="27"/>
        </w:rPr>
        <w:t xml:space="preserve"> it is clear why the Town </w:t>
      </w:r>
      <w:r w:rsidR="0094165B" w:rsidRPr="00144E01">
        <w:rPr>
          <w:b/>
          <w:bCs/>
          <w:color w:val="000000"/>
          <w:sz w:val="27"/>
          <w:szCs w:val="27"/>
        </w:rPr>
        <w:t xml:space="preserve">Council in 1987 directed the initial review of zoning application </w:t>
      </w:r>
      <w:r w:rsidR="00AE3306">
        <w:rPr>
          <w:b/>
          <w:bCs/>
          <w:color w:val="000000"/>
          <w:sz w:val="27"/>
          <w:szCs w:val="27"/>
        </w:rPr>
        <w:t>to</w:t>
      </w:r>
      <w:r w:rsidR="0094165B" w:rsidRPr="00144E01">
        <w:rPr>
          <w:b/>
          <w:bCs/>
          <w:color w:val="000000"/>
          <w:sz w:val="27"/>
          <w:szCs w:val="27"/>
        </w:rPr>
        <w:t xml:space="preserve"> the Planning Board</w:t>
      </w:r>
      <w:r w:rsidR="00D0542A" w:rsidRPr="00144E01">
        <w:rPr>
          <w:b/>
          <w:bCs/>
          <w:color w:val="000000"/>
          <w:sz w:val="27"/>
          <w:szCs w:val="27"/>
        </w:rPr>
        <w:t>.  With the environmental coordinator staff position housed</w:t>
      </w:r>
      <w:r w:rsidR="00AE3306">
        <w:rPr>
          <w:b/>
          <w:bCs/>
          <w:color w:val="000000"/>
          <w:sz w:val="27"/>
          <w:szCs w:val="27"/>
        </w:rPr>
        <w:t xml:space="preserve"> </w:t>
      </w:r>
      <w:r w:rsidR="00D0542A" w:rsidRPr="00144E01">
        <w:rPr>
          <w:b/>
          <w:bCs/>
          <w:color w:val="000000"/>
          <w:sz w:val="27"/>
          <w:szCs w:val="27"/>
        </w:rPr>
        <w:t xml:space="preserve">in the Community Development office and the </w:t>
      </w:r>
      <w:r w:rsidR="007E0292" w:rsidRPr="00144E01">
        <w:rPr>
          <w:b/>
          <w:bCs/>
          <w:color w:val="000000"/>
          <w:sz w:val="27"/>
          <w:szCs w:val="27"/>
        </w:rPr>
        <w:t xml:space="preserve">environmental database created just a year earlier by Searle &amp; Searle </w:t>
      </w:r>
      <w:r w:rsidR="00AB32CE" w:rsidRPr="00144E01">
        <w:rPr>
          <w:b/>
          <w:bCs/>
          <w:color w:val="000000"/>
          <w:sz w:val="27"/>
          <w:szCs w:val="27"/>
        </w:rPr>
        <w:t xml:space="preserve">in this </w:t>
      </w:r>
      <w:proofErr w:type="gramStart"/>
      <w:r w:rsidR="00AB32CE" w:rsidRPr="00144E01">
        <w:rPr>
          <w:b/>
          <w:bCs/>
          <w:color w:val="000000"/>
          <w:sz w:val="27"/>
          <w:szCs w:val="27"/>
        </w:rPr>
        <w:t>departments</w:t>
      </w:r>
      <w:proofErr w:type="gramEnd"/>
      <w:r w:rsidR="00AB32CE" w:rsidRPr="00144E01">
        <w:rPr>
          <w:b/>
          <w:bCs/>
          <w:color w:val="000000"/>
          <w:sz w:val="27"/>
          <w:szCs w:val="27"/>
        </w:rPr>
        <w:t xml:space="preserve"> possession, it made sense to engage their staff </w:t>
      </w:r>
      <w:r w:rsidR="00D535B6" w:rsidRPr="00144E01">
        <w:rPr>
          <w:b/>
          <w:bCs/>
          <w:color w:val="000000"/>
          <w:sz w:val="27"/>
          <w:szCs w:val="27"/>
        </w:rPr>
        <w:t xml:space="preserve">to consider the environmental impacts.   </w:t>
      </w:r>
      <w:r w:rsidR="00636CBA" w:rsidRPr="00144E01">
        <w:rPr>
          <w:b/>
          <w:bCs/>
          <w:color w:val="000000"/>
          <w:sz w:val="27"/>
          <w:szCs w:val="27"/>
        </w:rPr>
        <w:t xml:space="preserve">The Planning Board was </w:t>
      </w:r>
      <w:proofErr w:type="gramStart"/>
      <w:r w:rsidR="00636CBA" w:rsidRPr="00144E01">
        <w:rPr>
          <w:b/>
          <w:bCs/>
          <w:color w:val="000000"/>
          <w:sz w:val="27"/>
          <w:szCs w:val="27"/>
        </w:rPr>
        <w:t>( and</w:t>
      </w:r>
      <w:proofErr w:type="gramEnd"/>
      <w:r w:rsidR="00636CBA" w:rsidRPr="00144E01">
        <w:rPr>
          <w:b/>
          <w:bCs/>
          <w:color w:val="000000"/>
          <w:sz w:val="27"/>
          <w:szCs w:val="27"/>
        </w:rPr>
        <w:t xml:space="preserve"> is) better suited to </w:t>
      </w:r>
      <w:r w:rsidR="00B95790" w:rsidRPr="00144E01">
        <w:rPr>
          <w:b/>
          <w:bCs/>
          <w:color w:val="000000"/>
          <w:sz w:val="27"/>
          <w:szCs w:val="27"/>
        </w:rPr>
        <w:t xml:space="preserve">assess impacts that may extend beyond the boundaries of </w:t>
      </w:r>
      <w:r w:rsidR="00B57760" w:rsidRPr="00144E01">
        <w:rPr>
          <w:b/>
          <w:bCs/>
          <w:color w:val="000000"/>
          <w:sz w:val="27"/>
          <w:szCs w:val="27"/>
        </w:rPr>
        <w:t xml:space="preserve">an individual property.   </w:t>
      </w:r>
    </w:p>
    <w:p w14:paraId="5BB4CBE1" w14:textId="3F4C9928" w:rsidR="00B57760" w:rsidRPr="00144E01" w:rsidRDefault="00DE1B38" w:rsidP="00ED33D1">
      <w:pPr>
        <w:spacing w:after="0"/>
        <w:rPr>
          <w:b/>
          <w:bCs/>
          <w:color w:val="000000"/>
          <w:sz w:val="27"/>
          <w:szCs w:val="27"/>
        </w:rPr>
      </w:pPr>
      <w:r w:rsidRPr="00144E01">
        <w:rPr>
          <w:b/>
          <w:bCs/>
          <w:color w:val="000000"/>
          <w:sz w:val="27"/>
          <w:szCs w:val="27"/>
        </w:rPr>
        <w:t xml:space="preserve"> </w:t>
      </w:r>
    </w:p>
    <w:p w14:paraId="5D4FA415" w14:textId="77777777" w:rsidR="003B65CC" w:rsidRPr="00144E01" w:rsidRDefault="00DE1B38" w:rsidP="00ED33D1">
      <w:pPr>
        <w:spacing w:after="0"/>
        <w:rPr>
          <w:b/>
          <w:bCs/>
          <w:color w:val="000000"/>
          <w:sz w:val="27"/>
          <w:szCs w:val="27"/>
        </w:rPr>
      </w:pPr>
      <w:r w:rsidRPr="00144E01">
        <w:rPr>
          <w:b/>
          <w:bCs/>
          <w:color w:val="000000"/>
          <w:sz w:val="27"/>
          <w:szCs w:val="27"/>
        </w:rPr>
        <w:t>Please note</w:t>
      </w:r>
      <w:r w:rsidR="003B65CC" w:rsidRPr="00144E01">
        <w:rPr>
          <w:b/>
          <w:bCs/>
          <w:color w:val="000000"/>
          <w:sz w:val="27"/>
          <w:szCs w:val="27"/>
        </w:rPr>
        <w:t>:</w:t>
      </w:r>
    </w:p>
    <w:p w14:paraId="6FAD22DC" w14:textId="77777777" w:rsidR="003B65CC" w:rsidRPr="00144E01" w:rsidRDefault="00DE1B38" w:rsidP="00ED33D1">
      <w:pPr>
        <w:spacing w:after="0"/>
        <w:rPr>
          <w:b/>
          <w:bCs/>
          <w:color w:val="000000"/>
          <w:sz w:val="27"/>
          <w:szCs w:val="27"/>
        </w:rPr>
      </w:pPr>
      <w:r w:rsidRPr="00144E01">
        <w:rPr>
          <w:b/>
          <w:bCs/>
          <w:color w:val="000000"/>
          <w:sz w:val="27"/>
          <w:szCs w:val="27"/>
        </w:rPr>
        <w:t xml:space="preserve">Chapter 1099 as </w:t>
      </w:r>
      <w:r w:rsidR="002D4515" w:rsidRPr="00144E01">
        <w:rPr>
          <w:b/>
          <w:bCs/>
          <w:color w:val="000000"/>
          <w:sz w:val="27"/>
          <w:szCs w:val="27"/>
        </w:rPr>
        <w:t xml:space="preserve">proposed for revision will eliminate the purpose of site plan review </w:t>
      </w:r>
      <w:r w:rsidR="00D621D5" w:rsidRPr="00144E01">
        <w:rPr>
          <w:b/>
          <w:bCs/>
          <w:color w:val="000000"/>
          <w:sz w:val="27"/>
          <w:szCs w:val="27"/>
        </w:rPr>
        <w:t xml:space="preserve">process which will result in calling to question the need for any site plans to be submitted at all.  </w:t>
      </w:r>
    </w:p>
    <w:p w14:paraId="3CB9A449" w14:textId="77777777" w:rsidR="00144E01" w:rsidRDefault="00144E01" w:rsidP="00ED33D1">
      <w:pPr>
        <w:spacing w:after="0"/>
        <w:rPr>
          <w:b/>
          <w:bCs/>
          <w:color w:val="000000"/>
          <w:sz w:val="27"/>
          <w:szCs w:val="27"/>
        </w:rPr>
      </w:pPr>
    </w:p>
    <w:p w14:paraId="2305D3BB" w14:textId="62692C09" w:rsidR="00DE1B38" w:rsidRPr="00144E01" w:rsidRDefault="00805295" w:rsidP="00ED33D1">
      <w:pPr>
        <w:spacing w:after="0"/>
        <w:rPr>
          <w:b/>
          <w:bCs/>
          <w:color w:val="000000"/>
          <w:sz w:val="27"/>
          <w:szCs w:val="27"/>
        </w:rPr>
      </w:pPr>
      <w:r w:rsidRPr="00144E01">
        <w:rPr>
          <w:b/>
          <w:bCs/>
          <w:color w:val="000000"/>
          <w:sz w:val="27"/>
          <w:szCs w:val="27"/>
        </w:rPr>
        <w:t xml:space="preserve">Chapter 1117 </w:t>
      </w:r>
      <w:r w:rsidR="00CB5528" w:rsidRPr="00144E01">
        <w:rPr>
          <w:b/>
          <w:bCs/>
          <w:color w:val="000000"/>
          <w:sz w:val="27"/>
          <w:szCs w:val="27"/>
        </w:rPr>
        <w:t xml:space="preserve">will </w:t>
      </w:r>
      <w:r w:rsidR="003E350E" w:rsidRPr="00144E01">
        <w:rPr>
          <w:b/>
          <w:bCs/>
          <w:color w:val="000000"/>
          <w:sz w:val="27"/>
          <w:szCs w:val="27"/>
        </w:rPr>
        <w:t xml:space="preserve">move all applications </w:t>
      </w:r>
      <w:r w:rsidR="00E16E81" w:rsidRPr="00144E01">
        <w:rPr>
          <w:b/>
          <w:bCs/>
          <w:color w:val="000000"/>
          <w:sz w:val="27"/>
          <w:szCs w:val="27"/>
        </w:rPr>
        <w:t xml:space="preserve">for </w:t>
      </w:r>
      <w:r w:rsidR="00BC1A60" w:rsidRPr="00144E01">
        <w:rPr>
          <w:b/>
          <w:bCs/>
          <w:color w:val="000000"/>
          <w:sz w:val="27"/>
          <w:szCs w:val="27"/>
        </w:rPr>
        <w:t>z</w:t>
      </w:r>
      <w:r w:rsidR="00E16E81" w:rsidRPr="00144E01">
        <w:rPr>
          <w:b/>
          <w:bCs/>
          <w:color w:val="000000"/>
          <w:sz w:val="27"/>
          <w:szCs w:val="27"/>
        </w:rPr>
        <w:t>oning relief from the planning division to the zoning enforcement officer</w:t>
      </w:r>
      <w:r w:rsidR="00BC1A60" w:rsidRPr="00144E01">
        <w:rPr>
          <w:b/>
          <w:bCs/>
          <w:color w:val="000000"/>
          <w:sz w:val="27"/>
          <w:szCs w:val="27"/>
        </w:rPr>
        <w:t xml:space="preserve">.  That will require a wholesale addition of work for the Building Inspections office. </w:t>
      </w:r>
      <w:r w:rsidR="00B5333E" w:rsidRPr="00144E01">
        <w:rPr>
          <w:b/>
          <w:bCs/>
          <w:color w:val="000000"/>
          <w:sz w:val="27"/>
          <w:szCs w:val="27"/>
        </w:rPr>
        <w:t xml:space="preserve">It will remove the necessity of zoning applications going directly to the </w:t>
      </w:r>
      <w:proofErr w:type="gramStart"/>
      <w:r w:rsidR="00B5333E" w:rsidRPr="00144E01">
        <w:rPr>
          <w:b/>
          <w:bCs/>
          <w:color w:val="000000"/>
          <w:sz w:val="27"/>
          <w:szCs w:val="27"/>
        </w:rPr>
        <w:t xml:space="preserve">PB </w:t>
      </w:r>
      <w:r w:rsidR="00CB5B41" w:rsidRPr="00144E01">
        <w:rPr>
          <w:b/>
          <w:bCs/>
          <w:color w:val="000000"/>
          <w:sz w:val="27"/>
          <w:szCs w:val="27"/>
        </w:rPr>
        <w:t>;</w:t>
      </w:r>
      <w:proofErr w:type="gramEnd"/>
      <w:r w:rsidR="00CB5B41" w:rsidRPr="00144E01">
        <w:rPr>
          <w:b/>
          <w:bCs/>
          <w:color w:val="000000"/>
          <w:sz w:val="27"/>
          <w:szCs w:val="27"/>
        </w:rPr>
        <w:t xml:space="preserve"> resulting in an added month in the timeline of the process for those the ZB does refer to the PB</w:t>
      </w:r>
      <w:r w:rsidR="00DB5DAB" w:rsidRPr="00144E01">
        <w:rPr>
          <w:b/>
          <w:bCs/>
          <w:color w:val="000000"/>
          <w:sz w:val="27"/>
          <w:szCs w:val="27"/>
        </w:rPr>
        <w:t xml:space="preserve">, making it a </w:t>
      </w:r>
      <w:proofErr w:type="gramStart"/>
      <w:r w:rsidR="00DB5DAB" w:rsidRPr="00144E01">
        <w:rPr>
          <w:b/>
          <w:bCs/>
          <w:color w:val="000000"/>
          <w:sz w:val="27"/>
          <w:szCs w:val="27"/>
        </w:rPr>
        <w:t>3 step</w:t>
      </w:r>
      <w:proofErr w:type="gramEnd"/>
      <w:r w:rsidR="00DB5DAB" w:rsidRPr="00144E01">
        <w:rPr>
          <w:b/>
          <w:bCs/>
          <w:color w:val="000000"/>
          <w:sz w:val="27"/>
          <w:szCs w:val="27"/>
        </w:rPr>
        <w:t xml:space="preserve"> process instead of a </w:t>
      </w:r>
      <w:proofErr w:type="gramStart"/>
      <w:r w:rsidR="00DB5DAB" w:rsidRPr="00144E01">
        <w:rPr>
          <w:b/>
          <w:bCs/>
          <w:color w:val="000000"/>
          <w:sz w:val="27"/>
          <w:szCs w:val="27"/>
        </w:rPr>
        <w:t>2 step</w:t>
      </w:r>
      <w:proofErr w:type="gramEnd"/>
      <w:r w:rsidR="00DB5DAB" w:rsidRPr="00144E01">
        <w:rPr>
          <w:b/>
          <w:bCs/>
          <w:color w:val="000000"/>
          <w:sz w:val="27"/>
          <w:szCs w:val="27"/>
        </w:rPr>
        <w:t xml:space="preserve"> process.  </w:t>
      </w:r>
      <w:r w:rsidR="00914136" w:rsidRPr="00144E01">
        <w:rPr>
          <w:b/>
          <w:bCs/>
          <w:color w:val="000000"/>
          <w:sz w:val="27"/>
          <w:szCs w:val="27"/>
        </w:rPr>
        <w:t xml:space="preserve">The same will happen </w:t>
      </w:r>
      <w:proofErr w:type="gramStart"/>
      <w:r w:rsidR="00914136" w:rsidRPr="00144E01">
        <w:rPr>
          <w:b/>
          <w:bCs/>
          <w:color w:val="000000"/>
          <w:sz w:val="27"/>
          <w:szCs w:val="27"/>
        </w:rPr>
        <w:t>for</w:t>
      </w:r>
      <w:proofErr w:type="gramEnd"/>
      <w:r w:rsidR="00914136" w:rsidRPr="00144E01">
        <w:rPr>
          <w:b/>
          <w:bCs/>
          <w:color w:val="000000"/>
          <w:sz w:val="27"/>
          <w:szCs w:val="27"/>
        </w:rPr>
        <w:t xml:space="preserve"> special use permit applications. </w:t>
      </w:r>
      <w:r w:rsidR="00BC6AEF">
        <w:rPr>
          <w:b/>
          <w:bCs/>
          <w:color w:val="000000"/>
          <w:sz w:val="27"/>
          <w:szCs w:val="27"/>
        </w:rPr>
        <w:t xml:space="preserve"> This is not adding efficiency.</w:t>
      </w:r>
    </w:p>
    <w:p w14:paraId="0FA562B9" w14:textId="77777777" w:rsidR="00144E01" w:rsidRDefault="00144E01" w:rsidP="00ED33D1">
      <w:pPr>
        <w:spacing w:after="0"/>
        <w:rPr>
          <w:b/>
          <w:bCs/>
          <w:color w:val="000000"/>
          <w:sz w:val="27"/>
          <w:szCs w:val="27"/>
        </w:rPr>
      </w:pPr>
    </w:p>
    <w:p w14:paraId="41BC9397" w14:textId="6E9F7F87" w:rsidR="00DE1B38" w:rsidRPr="00144E01" w:rsidRDefault="00AC71F0" w:rsidP="00ED33D1">
      <w:pPr>
        <w:spacing w:after="0"/>
        <w:rPr>
          <w:b/>
          <w:bCs/>
          <w:color w:val="000000"/>
          <w:sz w:val="27"/>
          <w:szCs w:val="27"/>
        </w:rPr>
      </w:pPr>
      <w:r w:rsidRPr="00144E01">
        <w:rPr>
          <w:b/>
          <w:bCs/>
          <w:color w:val="000000"/>
          <w:sz w:val="27"/>
          <w:szCs w:val="27"/>
        </w:rPr>
        <w:t xml:space="preserve">New Ordinance – Sec 18.1 – This proposal will </w:t>
      </w:r>
      <w:r w:rsidR="00AC7F8C" w:rsidRPr="00144E01">
        <w:rPr>
          <w:b/>
          <w:bCs/>
          <w:color w:val="000000"/>
          <w:sz w:val="27"/>
          <w:szCs w:val="27"/>
        </w:rPr>
        <w:t xml:space="preserve">remove the requirement for </w:t>
      </w:r>
      <w:r w:rsidR="00960832" w:rsidRPr="00144E01">
        <w:rPr>
          <w:b/>
          <w:bCs/>
          <w:color w:val="000000"/>
          <w:sz w:val="27"/>
          <w:szCs w:val="27"/>
        </w:rPr>
        <w:t xml:space="preserve">site plan reviews </w:t>
      </w:r>
      <w:r w:rsidR="00BC6AEF">
        <w:rPr>
          <w:b/>
          <w:bCs/>
          <w:color w:val="000000"/>
          <w:sz w:val="27"/>
          <w:szCs w:val="27"/>
        </w:rPr>
        <w:t>t</w:t>
      </w:r>
      <w:r w:rsidR="00960832" w:rsidRPr="00144E01">
        <w:rPr>
          <w:b/>
          <w:bCs/>
          <w:color w:val="000000"/>
          <w:sz w:val="27"/>
          <w:szCs w:val="27"/>
        </w:rPr>
        <w:t xml:space="preserve">o be channeled through the planning </w:t>
      </w:r>
      <w:proofErr w:type="gramStart"/>
      <w:r w:rsidR="00960832" w:rsidRPr="00144E01">
        <w:rPr>
          <w:b/>
          <w:bCs/>
          <w:color w:val="000000"/>
          <w:sz w:val="27"/>
          <w:szCs w:val="27"/>
        </w:rPr>
        <w:t>staff  but</w:t>
      </w:r>
      <w:proofErr w:type="gramEnd"/>
      <w:r w:rsidR="00960832" w:rsidRPr="00144E01">
        <w:rPr>
          <w:b/>
          <w:bCs/>
          <w:color w:val="000000"/>
          <w:sz w:val="27"/>
          <w:szCs w:val="27"/>
        </w:rPr>
        <w:t xml:space="preserve"> does not remove the responsibility o</w:t>
      </w:r>
      <w:r w:rsidR="00135EBB" w:rsidRPr="00144E01">
        <w:rPr>
          <w:b/>
          <w:bCs/>
          <w:color w:val="000000"/>
          <w:sz w:val="27"/>
          <w:szCs w:val="27"/>
        </w:rPr>
        <w:t>f the PB to certify completeness of the applications.</w:t>
      </w:r>
      <w:r w:rsidR="005C46E8" w:rsidRPr="00144E01">
        <w:rPr>
          <w:b/>
          <w:bCs/>
          <w:color w:val="000000"/>
          <w:sz w:val="27"/>
          <w:szCs w:val="27"/>
        </w:rPr>
        <w:t xml:space="preserve">  Additionally, this proposal will remove the public notice requirement for the PB </w:t>
      </w:r>
      <w:r w:rsidR="003975AB" w:rsidRPr="00144E01">
        <w:rPr>
          <w:b/>
          <w:bCs/>
          <w:color w:val="000000"/>
          <w:sz w:val="27"/>
          <w:szCs w:val="27"/>
        </w:rPr>
        <w:t xml:space="preserve">to issue allowing for public comment on the site plan.  </w:t>
      </w:r>
      <w:r w:rsidR="002112CE" w:rsidRPr="00144E01">
        <w:rPr>
          <w:b/>
          <w:bCs/>
          <w:color w:val="000000"/>
          <w:sz w:val="27"/>
          <w:szCs w:val="27"/>
        </w:rPr>
        <w:t>It also changes the reporti</w:t>
      </w:r>
      <w:r w:rsidR="00B27A37" w:rsidRPr="00144E01">
        <w:rPr>
          <w:b/>
          <w:bCs/>
          <w:color w:val="000000"/>
          <w:sz w:val="27"/>
          <w:szCs w:val="27"/>
        </w:rPr>
        <w:t>n</w:t>
      </w:r>
      <w:r w:rsidR="002112CE" w:rsidRPr="00144E01">
        <w:rPr>
          <w:b/>
          <w:bCs/>
          <w:color w:val="000000"/>
          <w:sz w:val="27"/>
          <w:szCs w:val="27"/>
        </w:rPr>
        <w:t>g process to come from the planning staff and not the Planning Board</w:t>
      </w:r>
      <w:r w:rsidR="00B27A37" w:rsidRPr="00144E01">
        <w:rPr>
          <w:b/>
          <w:bCs/>
          <w:color w:val="000000"/>
          <w:sz w:val="27"/>
          <w:szCs w:val="27"/>
        </w:rPr>
        <w:t>, which conflicts with the authority gra</w:t>
      </w:r>
      <w:r w:rsidR="00BC6AEF">
        <w:rPr>
          <w:b/>
          <w:bCs/>
          <w:color w:val="000000"/>
          <w:sz w:val="27"/>
          <w:szCs w:val="27"/>
        </w:rPr>
        <w:t>n</w:t>
      </w:r>
      <w:r w:rsidR="00B27A37" w:rsidRPr="00144E01">
        <w:rPr>
          <w:b/>
          <w:bCs/>
          <w:color w:val="000000"/>
          <w:sz w:val="27"/>
          <w:szCs w:val="27"/>
        </w:rPr>
        <w:t xml:space="preserve">ted to the Zoning Board by State Law </w:t>
      </w:r>
      <w:r w:rsidR="00BC6AEF">
        <w:rPr>
          <w:b/>
          <w:bCs/>
          <w:color w:val="000000"/>
          <w:sz w:val="27"/>
          <w:szCs w:val="27"/>
        </w:rPr>
        <w:t xml:space="preserve">allowing them </w:t>
      </w:r>
      <w:r w:rsidR="00B27A37" w:rsidRPr="00144E01">
        <w:rPr>
          <w:b/>
          <w:bCs/>
          <w:color w:val="000000"/>
          <w:sz w:val="27"/>
          <w:szCs w:val="27"/>
        </w:rPr>
        <w:t>to request PB comment.</w:t>
      </w:r>
    </w:p>
    <w:p w14:paraId="137C7A35" w14:textId="0BCB0733" w:rsidR="00C20EE7" w:rsidRPr="00144E01" w:rsidRDefault="000A227F" w:rsidP="00ED33D1">
      <w:pPr>
        <w:spacing w:after="0"/>
        <w:rPr>
          <w:b/>
          <w:bCs/>
          <w:color w:val="000000"/>
          <w:sz w:val="27"/>
          <w:szCs w:val="27"/>
        </w:rPr>
      </w:pPr>
      <w:r w:rsidRPr="00144E01">
        <w:rPr>
          <w:b/>
          <w:bCs/>
          <w:color w:val="000000"/>
          <w:sz w:val="27"/>
          <w:szCs w:val="27"/>
        </w:rPr>
        <w:lastRenderedPageBreak/>
        <w:t xml:space="preserve">Section 14 – Not addressed in any of these amendments </w:t>
      </w:r>
      <w:r w:rsidR="00267094" w:rsidRPr="00144E01">
        <w:rPr>
          <w:b/>
          <w:bCs/>
          <w:color w:val="000000"/>
          <w:sz w:val="27"/>
          <w:szCs w:val="27"/>
        </w:rPr>
        <w:t>–</w:t>
      </w:r>
      <w:r w:rsidRPr="00144E01">
        <w:rPr>
          <w:b/>
          <w:bCs/>
          <w:color w:val="000000"/>
          <w:sz w:val="27"/>
          <w:szCs w:val="27"/>
        </w:rPr>
        <w:t xml:space="preserve"> </w:t>
      </w:r>
      <w:r w:rsidR="000E0BA0" w:rsidRPr="00144E01">
        <w:rPr>
          <w:b/>
          <w:bCs/>
          <w:color w:val="000000"/>
          <w:sz w:val="27"/>
          <w:szCs w:val="27"/>
        </w:rPr>
        <w:t>Important</w:t>
      </w:r>
      <w:r w:rsidR="00267094" w:rsidRPr="00144E01">
        <w:rPr>
          <w:b/>
          <w:bCs/>
          <w:color w:val="000000"/>
          <w:sz w:val="27"/>
          <w:szCs w:val="27"/>
        </w:rPr>
        <w:t xml:space="preserve"> sets forth the </w:t>
      </w:r>
      <w:r w:rsidR="000E0BA0" w:rsidRPr="00144E01">
        <w:rPr>
          <w:b/>
          <w:bCs/>
          <w:color w:val="000000"/>
          <w:sz w:val="27"/>
          <w:szCs w:val="27"/>
        </w:rPr>
        <w:t>provisions for establishing an applicant’s vested rights to a hearing – which require PB certification of completeness</w:t>
      </w:r>
      <w:r w:rsidR="00BC6AEF">
        <w:rPr>
          <w:b/>
          <w:bCs/>
          <w:color w:val="000000"/>
          <w:sz w:val="27"/>
          <w:szCs w:val="27"/>
        </w:rPr>
        <w:t xml:space="preserve"> before a hearing can be held by the ZB</w:t>
      </w:r>
      <w:r w:rsidR="000E0BA0" w:rsidRPr="00144E01">
        <w:rPr>
          <w:b/>
          <w:bCs/>
          <w:color w:val="000000"/>
          <w:sz w:val="27"/>
          <w:szCs w:val="27"/>
        </w:rPr>
        <w:t>.  This element will be left hanging</w:t>
      </w:r>
      <w:r w:rsidR="00C20EE7" w:rsidRPr="00144E01">
        <w:rPr>
          <w:b/>
          <w:bCs/>
          <w:color w:val="000000"/>
          <w:sz w:val="27"/>
          <w:szCs w:val="27"/>
        </w:rPr>
        <w:t xml:space="preserve"> and will run counter to the proposed revisions.</w:t>
      </w:r>
    </w:p>
    <w:p w14:paraId="78997EAD" w14:textId="77777777" w:rsidR="00144E01" w:rsidRDefault="00144E01" w:rsidP="00ED33D1">
      <w:pPr>
        <w:spacing w:after="0"/>
        <w:rPr>
          <w:b/>
          <w:bCs/>
          <w:color w:val="000000"/>
          <w:sz w:val="27"/>
          <w:szCs w:val="27"/>
        </w:rPr>
      </w:pPr>
    </w:p>
    <w:p w14:paraId="5A5EDEE0" w14:textId="5CA9FDBF" w:rsidR="006943BD" w:rsidRDefault="006943BD" w:rsidP="00ED33D1">
      <w:pPr>
        <w:spacing w:after="0"/>
        <w:rPr>
          <w:b/>
          <w:bCs/>
          <w:color w:val="000000"/>
          <w:sz w:val="27"/>
          <w:szCs w:val="27"/>
        </w:rPr>
      </w:pPr>
      <w:r>
        <w:rPr>
          <w:b/>
          <w:bCs/>
          <w:color w:val="000000"/>
          <w:sz w:val="27"/>
          <w:szCs w:val="27"/>
        </w:rPr>
        <w:t>CLOSING</w:t>
      </w:r>
    </w:p>
    <w:p w14:paraId="61312C09" w14:textId="56C90389" w:rsidR="00D84770" w:rsidRPr="00144E01" w:rsidRDefault="00B57760" w:rsidP="00ED33D1">
      <w:pPr>
        <w:spacing w:after="0"/>
        <w:rPr>
          <w:b/>
          <w:bCs/>
          <w:color w:val="000000"/>
          <w:sz w:val="27"/>
          <w:szCs w:val="27"/>
        </w:rPr>
      </w:pPr>
      <w:r w:rsidRPr="00144E01">
        <w:rPr>
          <w:b/>
          <w:bCs/>
          <w:color w:val="000000"/>
          <w:sz w:val="27"/>
          <w:szCs w:val="27"/>
        </w:rPr>
        <w:t xml:space="preserve">I would remind the Board that the Site Plan Review Process applies to subdivisions of land as well as </w:t>
      </w:r>
      <w:r w:rsidR="00112F87" w:rsidRPr="00144E01">
        <w:rPr>
          <w:b/>
          <w:bCs/>
          <w:color w:val="000000"/>
          <w:sz w:val="27"/>
          <w:szCs w:val="27"/>
        </w:rPr>
        <w:t xml:space="preserve">zoning applications and therefore carries a broader legitimacy.  </w:t>
      </w:r>
      <w:r w:rsidR="00964A7D" w:rsidRPr="00144E01">
        <w:rPr>
          <w:b/>
          <w:bCs/>
          <w:color w:val="000000"/>
          <w:sz w:val="27"/>
          <w:szCs w:val="27"/>
        </w:rPr>
        <w:t xml:space="preserve">The proposed amendments will </w:t>
      </w:r>
      <w:r w:rsidR="00820CD3" w:rsidRPr="00144E01">
        <w:rPr>
          <w:b/>
          <w:bCs/>
          <w:color w:val="000000"/>
          <w:sz w:val="27"/>
          <w:szCs w:val="27"/>
        </w:rPr>
        <w:t xml:space="preserve">splinter the site plan </w:t>
      </w:r>
      <w:proofErr w:type="gramStart"/>
      <w:r w:rsidR="00820CD3" w:rsidRPr="00144E01">
        <w:rPr>
          <w:b/>
          <w:bCs/>
          <w:color w:val="000000"/>
          <w:sz w:val="27"/>
          <w:szCs w:val="27"/>
        </w:rPr>
        <w:t>process</w:t>
      </w:r>
      <w:proofErr w:type="gramEnd"/>
      <w:r w:rsidR="00820CD3" w:rsidRPr="00144E01">
        <w:rPr>
          <w:b/>
          <w:bCs/>
          <w:color w:val="000000"/>
          <w:sz w:val="27"/>
          <w:szCs w:val="27"/>
        </w:rPr>
        <w:t xml:space="preserve"> removing key elements and leaving others with no </w:t>
      </w:r>
      <w:r w:rsidR="00150380" w:rsidRPr="00144E01">
        <w:rPr>
          <w:b/>
          <w:bCs/>
          <w:color w:val="000000"/>
          <w:sz w:val="27"/>
          <w:szCs w:val="27"/>
        </w:rPr>
        <w:t xml:space="preserve">foundation.  This will result in confusing regulations that may or may not be enforceable.  </w:t>
      </w:r>
    </w:p>
    <w:p w14:paraId="7E361C12" w14:textId="77777777" w:rsidR="00D84770" w:rsidRPr="00144E01" w:rsidRDefault="00D84770" w:rsidP="00ED33D1">
      <w:pPr>
        <w:spacing w:after="0"/>
        <w:rPr>
          <w:b/>
          <w:bCs/>
          <w:color w:val="000000"/>
          <w:sz w:val="27"/>
          <w:szCs w:val="27"/>
        </w:rPr>
      </w:pPr>
    </w:p>
    <w:p w14:paraId="738DCA94" w14:textId="130A49F3" w:rsidR="00151F91" w:rsidRPr="00144E01" w:rsidRDefault="00DE69F2" w:rsidP="00ED33D1">
      <w:pPr>
        <w:spacing w:after="0"/>
        <w:rPr>
          <w:b/>
          <w:bCs/>
          <w:color w:val="000000"/>
          <w:sz w:val="27"/>
          <w:szCs w:val="27"/>
        </w:rPr>
      </w:pPr>
      <w:r w:rsidRPr="00144E01">
        <w:rPr>
          <w:b/>
          <w:bCs/>
          <w:color w:val="000000"/>
          <w:sz w:val="27"/>
          <w:szCs w:val="27"/>
        </w:rPr>
        <w:t xml:space="preserve">Site Plan review is a very powerful tool and has worked very well for over </w:t>
      </w:r>
      <w:r w:rsidR="0074592D" w:rsidRPr="00144E01">
        <w:rPr>
          <w:b/>
          <w:bCs/>
          <w:color w:val="000000"/>
          <w:sz w:val="27"/>
          <w:szCs w:val="27"/>
        </w:rPr>
        <w:t xml:space="preserve">35 years.  The proposed changes incorporated within the </w:t>
      </w:r>
      <w:r w:rsidR="00866C7D" w:rsidRPr="00144E01">
        <w:rPr>
          <w:b/>
          <w:bCs/>
          <w:color w:val="000000"/>
          <w:sz w:val="27"/>
          <w:szCs w:val="27"/>
        </w:rPr>
        <w:t>reference</w:t>
      </w:r>
      <w:r w:rsidR="006943BD">
        <w:rPr>
          <w:b/>
          <w:bCs/>
          <w:color w:val="000000"/>
          <w:sz w:val="27"/>
          <w:szCs w:val="27"/>
        </w:rPr>
        <w:t>d</w:t>
      </w:r>
      <w:r w:rsidR="00866C7D" w:rsidRPr="00144E01">
        <w:rPr>
          <w:b/>
          <w:bCs/>
          <w:color w:val="000000"/>
          <w:sz w:val="27"/>
          <w:szCs w:val="27"/>
        </w:rPr>
        <w:t xml:space="preserve"> ordinances will put the zoning ordinance and those who carry it out in disarray.   </w:t>
      </w:r>
      <w:r w:rsidR="00492E57" w:rsidRPr="00144E01">
        <w:rPr>
          <w:b/>
          <w:bCs/>
          <w:color w:val="000000"/>
          <w:sz w:val="27"/>
          <w:szCs w:val="27"/>
        </w:rPr>
        <w:t>If changes are desired that wi</w:t>
      </w:r>
      <w:r w:rsidR="0098025B" w:rsidRPr="00144E01">
        <w:rPr>
          <w:b/>
          <w:bCs/>
          <w:color w:val="000000"/>
          <w:sz w:val="27"/>
          <w:szCs w:val="27"/>
        </w:rPr>
        <w:t>l</w:t>
      </w:r>
      <w:r w:rsidR="00492E57" w:rsidRPr="00144E01">
        <w:rPr>
          <w:b/>
          <w:bCs/>
          <w:color w:val="000000"/>
          <w:sz w:val="27"/>
          <w:szCs w:val="27"/>
        </w:rPr>
        <w:t xml:space="preserve">l make the zoning process more efficient, </w:t>
      </w:r>
      <w:r w:rsidR="00151F91" w:rsidRPr="00144E01">
        <w:rPr>
          <w:b/>
          <w:bCs/>
          <w:color w:val="000000"/>
          <w:sz w:val="27"/>
          <w:szCs w:val="27"/>
        </w:rPr>
        <w:t xml:space="preserve">approving these ordinances will do the opposite.  </w:t>
      </w:r>
    </w:p>
    <w:p w14:paraId="4A2EDC1B" w14:textId="77777777" w:rsidR="00151F91" w:rsidRPr="00144E01" w:rsidRDefault="00151F91" w:rsidP="00ED33D1">
      <w:pPr>
        <w:spacing w:after="0"/>
        <w:rPr>
          <w:b/>
          <w:bCs/>
          <w:color w:val="000000"/>
          <w:sz w:val="27"/>
          <w:szCs w:val="27"/>
        </w:rPr>
      </w:pPr>
    </w:p>
    <w:p w14:paraId="60B3165B" w14:textId="4DDF3B64" w:rsidR="002F73A5" w:rsidRPr="00144E01" w:rsidRDefault="00151F91" w:rsidP="00ED33D1">
      <w:pPr>
        <w:spacing w:after="0"/>
        <w:rPr>
          <w:b/>
          <w:bCs/>
        </w:rPr>
      </w:pPr>
      <w:r w:rsidRPr="00144E01">
        <w:rPr>
          <w:b/>
          <w:bCs/>
          <w:color w:val="000000"/>
          <w:sz w:val="27"/>
          <w:szCs w:val="27"/>
        </w:rPr>
        <w:t xml:space="preserve">Again, I suggest the PB recommend the Town Council </w:t>
      </w:r>
      <w:r w:rsidR="00820FEE" w:rsidRPr="00144E01">
        <w:rPr>
          <w:b/>
          <w:bCs/>
          <w:color w:val="000000"/>
          <w:sz w:val="27"/>
          <w:szCs w:val="27"/>
        </w:rPr>
        <w:t xml:space="preserve">defer action on these ordinances or deny them outright and direct the Town Manager and his staff to </w:t>
      </w:r>
      <w:r w:rsidR="00D03E7B" w:rsidRPr="00144E01">
        <w:rPr>
          <w:b/>
          <w:bCs/>
          <w:color w:val="000000"/>
          <w:sz w:val="27"/>
          <w:szCs w:val="27"/>
        </w:rPr>
        <w:t xml:space="preserve">initiate a study to determine what </w:t>
      </w:r>
      <w:r w:rsidR="006943BD">
        <w:rPr>
          <w:b/>
          <w:bCs/>
          <w:color w:val="000000"/>
          <w:sz w:val="27"/>
          <w:szCs w:val="27"/>
        </w:rPr>
        <w:t xml:space="preserve">procedures </w:t>
      </w:r>
      <w:r w:rsidR="006943BD" w:rsidRPr="00144E01">
        <w:rPr>
          <w:b/>
          <w:bCs/>
          <w:color w:val="000000"/>
          <w:sz w:val="27"/>
          <w:szCs w:val="27"/>
        </w:rPr>
        <w:t xml:space="preserve">can </w:t>
      </w:r>
      <w:r w:rsidR="00D03E7B" w:rsidRPr="00144E01">
        <w:rPr>
          <w:b/>
          <w:bCs/>
          <w:color w:val="000000"/>
          <w:sz w:val="27"/>
          <w:szCs w:val="27"/>
        </w:rPr>
        <w:t xml:space="preserve">be made more efficient </w:t>
      </w:r>
      <w:r w:rsidR="007F719C" w:rsidRPr="00144E01">
        <w:rPr>
          <w:b/>
          <w:bCs/>
          <w:color w:val="000000"/>
          <w:sz w:val="27"/>
          <w:szCs w:val="27"/>
        </w:rPr>
        <w:t xml:space="preserve">and draft language that is internally consistent, defendable and reasonable.  </w:t>
      </w:r>
      <w:r w:rsidR="00150380" w:rsidRPr="00144E01">
        <w:rPr>
          <w:b/>
          <w:bCs/>
          <w:color w:val="000000"/>
          <w:sz w:val="27"/>
          <w:szCs w:val="27"/>
        </w:rPr>
        <w:t xml:space="preserve"> </w:t>
      </w:r>
      <w:r w:rsidR="00251A07" w:rsidRPr="00144E01">
        <w:rPr>
          <w:b/>
          <w:bCs/>
          <w:color w:val="000000"/>
          <w:sz w:val="27"/>
          <w:szCs w:val="27"/>
        </w:rPr>
        <w:t xml:space="preserve"> </w:t>
      </w:r>
      <w:r w:rsidR="0095298B" w:rsidRPr="00144E01">
        <w:rPr>
          <w:b/>
          <w:bCs/>
          <w:color w:val="000000"/>
          <w:sz w:val="27"/>
          <w:szCs w:val="27"/>
        </w:rPr>
        <w:t xml:space="preserve"> </w:t>
      </w:r>
    </w:p>
    <w:sectPr w:rsidR="002F73A5" w:rsidRPr="00144E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13950"/>
    <w:multiLevelType w:val="hybridMultilevel"/>
    <w:tmpl w:val="7D3A8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30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07"/>
    <w:rsid w:val="00016342"/>
    <w:rsid w:val="000216BF"/>
    <w:rsid w:val="00026E73"/>
    <w:rsid w:val="0003328D"/>
    <w:rsid w:val="00033840"/>
    <w:rsid w:val="00037FA6"/>
    <w:rsid w:val="000440D4"/>
    <w:rsid w:val="0004615E"/>
    <w:rsid w:val="00057303"/>
    <w:rsid w:val="00057929"/>
    <w:rsid w:val="000724AD"/>
    <w:rsid w:val="0007537E"/>
    <w:rsid w:val="00084AB9"/>
    <w:rsid w:val="000942F4"/>
    <w:rsid w:val="00094A3D"/>
    <w:rsid w:val="00097FBA"/>
    <w:rsid w:val="000A227F"/>
    <w:rsid w:val="000A47E4"/>
    <w:rsid w:val="000B1CC0"/>
    <w:rsid w:val="000B1ECB"/>
    <w:rsid w:val="000B68CD"/>
    <w:rsid w:val="000D6513"/>
    <w:rsid w:val="000D73F6"/>
    <w:rsid w:val="000E044F"/>
    <w:rsid w:val="000E04FF"/>
    <w:rsid w:val="000E0BA0"/>
    <w:rsid w:val="000E4ECD"/>
    <w:rsid w:val="000F2B8D"/>
    <w:rsid w:val="00112F87"/>
    <w:rsid w:val="00126719"/>
    <w:rsid w:val="00135EBB"/>
    <w:rsid w:val="00135F56"/>
    <w:rsid w:val="00136198"/>
    <w:rsid w:val="001372C7"/>
    <w:rsid w:val="00142272"/>
    <w:rsid w:val="00144E01"/>
    <w:rsid w:val="00150380"/>
    <w:rsid w:val="00151F91"/>
    <w:rsid w:val="001776DE"/>
    <w:rsid w:val="00193E94"/>
    <w:rsid w:val="001B2C70"/>
    <w:rsid w:val="001B447E"/>
    <w:rsid w:val="001C0A4E"/>
    <w:rsid w:val="001D7B34"/>
    <w:rsid w:val="001E33E7"/>
    <w:rsid w:val="001F7C6A"/>
    <w:rsid w:val="002112CE"/>
    <w:rsid w:val="002422E4"/>
    <w:rsid w:val="0024539F"/>
    <w:rsid w:val="00251A07"/>
    <w:rsid w:val="00253784"/>
    <w:rsid w:val="00254410"/>
    <w:rsid w:val="00260089"/>
    <w:rsid w:val="00267094"/>
    <w:rsid w:val="00270360"/>
    <w:rsid w:val="0027599B"/>
    <w:rsid w:val="00290314"/>
    <w:rsid w:val="002C3880"/>
    <w:rsid w:val="002C49A0"/>
    <w:rsid w:val="002D2518"/>
    <w:rsid w:val="002D4515"/>
    <w:rsid w:val="002D6ACF"/>
    <w:rsid w:val="002D7411"/>
    <w:rsid w:val="002E3A36"/>
    <w:rsid w:val="002E3CC3"/>
    <w:rsid w:val="002F64A6"/>
    <w:rsid w:val="002F73A5"/>
    <w:rsid w:val="003103E9"/>
    <w:rsid w:val="00316D3E"/>
    <w:rsid w:val="00326BC6"/>
    <w:rsid w:val="0032712F"/>
    <w:rsid w:val="00333BF8"/>
    <w:rsid w:val="00336818"/>
    <w:rsid w:val="00341E8A"/>
    <w:rsid w:val="00343E5D"/>
    <w:rsid w:val="00362460"/>
    <w:rsid w:val="00382B39"/>
    <w:rsid w:val="003848FC"/>
    <w:rsid w:val="00396B3F"/>
    <w:rsid w:val="00396EA9"/>
    <w:rsid w:val="003975AB"/>
    <w:rsid w:val="003A0F24"/>
    <w:rsid w:val="003A48D8"/>
    <w:rsid w:val="003A776D"/>
    <w:rsid w:val="003B19DF"/>
    <w:rsid w:val="003B65CC"/>
    <w:rsid w:val="003B71C9"/>
    <w:rsid w:val="003E350E"/>
    <w:rsid w:val="003E6809"/>
    <w:rsid w:val="003F7B69"/>
    <w:rsid w:val="0040688B"/>
    <w:rsid w:val="0044435B"/>
    <w:rsid w:val="00455F52"/>
    <w:rsid w:val="004828C2"/>
    <w:rsid w:val="00491BB4"/>
    <w:rsid w:val="00492E57"/>
    <w:rsid w:val="004A51E4"/>
    <w:rsid w:val="004B7FDD"/>
    <w:rsid w:val="004C2AC6"/>
    <w:rsid w:val="004C4B71"/>
    <w:rsid w:val="004C61BB"/>
    <w:rsid w:val="004E54ED"/>
    <w:rsid w:val="00503828"/>
    <w:rsid w:val="0050585B"/>
    <w:rsid w:val="005216E1"/>
    <w:rsid w:val="00550CDC"/>
    <w:rsid w:val="00555A93"/>
    <w:rsid w:val="0056345C"/>
    <w:rsid w:val="00574411"/>
    <w:rsid w:val="00577AB3"/>
    <w:rsid w:val="00577E92"/>
    <w:rsid w:val="00581CA2"/>
    <w:rsid w:val="005A2645"/>
    <w:rsid w:val="005A6E3B"/>
    <w:rsid w:val="005C31FB"/>
    <w:rsid w:val="005C46E8"/>
    <w:rsid w:val="005D33A5"/>
    <w:rsid w:val="005F1D57"/>
    <w:rsid w:val="005F35D1"/>
    <w:rsid w:val="00606515"/>
    <w:rsid w:val="00636CBA"/>
    <w:rsid w:val="006449CF"/>
    <w:rsid w:val="00667C24"/>
    <w:rsid w:val="00671090"/>
    <w:rsid w:val="0067323D"/>
    <w:rsid w:val="006770CE"/>
    <w:rsid w:val="00692A9F"/>
    <w:rsid w:val="006943BD"/>
    <w:rsid w:val="006A1C8C"/>
    <w:rsid w:val="006A4429"/>
    <w:rsid w:val="006B5F7E"/>
    <w:rsid w:val="006C1933"/>
    <w:rsid w:val="006C30A1"/>
    <w:rsid w:val="006D22BE"/>
    <w:rsid w:val="006E62F2"/>
    <w:rsid w:val="006F78F4"/>
    <w:rsid w:val="00707974"/>
    <w:rsid w:val="00707F90"/>
    <w:rsid w:val="00711507"/>
    <w:rsid w:val="007123B3"/>
    <w:rsid w:val="007162A4"/>
    <w:rsid w:val="007305F1"/>
    <w:rsid w:val="007442C7"/>
    <w:rsid w:val="0074592D"/>
    <w:rsid w:val="007471B7"/>
    <w:rsid w:val="00762361"/>
    <w:rsid w:val="0076670F"/>
    <w:rsid w:val="00771E6C"/>
    <w:rsid w:val="00780D95"/>
    <w:rsid w:val="00783543"/>
    <w:rsid w:val="007C18B9"/>
    <w:rsid w:val="007E0292"/>
    <w:rsid w:val="007E0A1E"/>
    <w:rsid w:val="007E5BDF"/>
    <w:rsid w:val="007F0685"/>
    <w:rsid w:val="007F3987"/>
    <w:rsid w:val="007F3C28"/>
    <w:rsid w:val="007F3ED2"/>
    <w:rsid w:val="007F719C"/>
    <w:rsid w:val="0080227A"/>
    <w:rsid w:val="00805295"/>
    <w:rsid w:val="00815E67"/>
    <w:rsid w:val="00820CD3"/>
    <w:rsid w:val="00820FEE"/>
    <w:rsid w:val="00827665"/>
    <w:rsid w:val="00830B9F"/>
    <w:rsid w:val="00832350"/>
    <w:rsid w:val="008532AE"/>
    <w:rsid w:val="00855461"/>
    <w:rsid w:val="00866C7D"/>
    <w:rsid w:val="008820A6"/>
    <w:rsid w:val="008850B7"/>
    <w:rsid w:val="008B49C4"/>
    <w:rsid w:val="008B4EC9"/>
    <w:rsid w:val="008C5BE7"/>
    <w:rsid w:val="008C5E90"/>
    <w:rsid w:val="008D1C75"/>
    <w:rsid w:val="008D2453"/>
    <w:rsid w:val="008D60A7"/>
    <w:rsid w:val="008E00BD"/>
    <w:rsid w:val="008F3D35"/>
    <w:rsid w:val="008F7F53"/>
    <w:rsid w:val="00914136"/>
    <w:rsid w:val="00926B3B"/>
    <w:rsid w:val="00926D93"/>
    <w:rsid w:val="00932E61"/>
    <w:rsid w:val="00936256"/>
    <w:rsid w:val="00936C4F"/>
    <w:rsid w:val="0094165B"/>
    <w:rsid w:val="009446CC"/>
    <w:rsid w:val="009503CC"/>
    <w:rsid w:val="0095298B"/>
    <w:rsid w:val="00960832"/>
    <w:rsid w:val="00964A7D"/>
    <w:rsid w:val="0098025B"/>
    <w:rsid w:val="0098646B"/>
    <w:rsid w:val="009974F4"/>
    <w:rsid w:val="009A25E9"/>
    <w:rsid w:val="009C1A39"/>
    <w:rsid w:val="009D68C1"/>
    <w:rsid w:val="00A03433"/>
    <w:rsid w:val="00A30EB8"/>
    <w:rsid w:val="00A401C4"/>
    <w:rsid w:val="00A406C0"/>
    <w:rsid w:val="00A4206A"/>
    <w:rsid w:val="00A44577"/>
    <w:rsid w:val="00A57DB7"/>
    <w:rsid w:val="00A6422F"/>
    <w:rsid w:val="00A709D0"/>
    <w:rsid w:val="00A80643"/>
    <w:rsid w:val="00A8309C"/>
    <w:rsid w:val="00A83183"/>
    <w:rsid w:val="00AB32CE"/>
    <w:rsid w:val="00AC0AA4"/>
    <w:rsid w:val="00AC71F0"/>
    <w:rsid w:val="00AC7F8C"/>
    <w:rsid w:val="00AD068D"/>
    <w:rsid w:val="00AE3306"/>
    <w:rsid w:val="00AF13A4"/>
    <w:rsid w:val="00B1546D"/>
    <w:rsid w:val="00B2160C"/>
    <w:rsid w:val="00B26216"/>
    <w:rsid w:val="00B27A37"/>
    <w:rsid w:val="00B458DE"/>
    <w:rsid w:val="00B5333E"/>
    <w:rsid w:val="00B548BC"/>
    <w:rsid w:val="00B57760"/>
    <w:rsid w:val="00B658C9"/>
    <w:rsid w:val="00B75F78"/>
    <w:rsid w:val="00B7782A"/>
    <w:rsid w:val="00B95790"/>
    <w:rsid w:val="00B97799"/>
    <w:rsid w:val="00BA55A1"/>
    <w:rsid w:val="00BC1A60"/>
    <w:rsid w:val="00BC3CE1"/>
    <w:rsid w:val="00BC6AEF"/>
    <w:rsid w:val="00BD6CAF"/>
    <w:rsid w:val="00BE4D90"/>
    <w:rsid w:val="00BE58F6"/>
    <w:rsid w:val="00BF0AE8"/>
    <w:rsid w:val="00BF457F"/>
    <w:rsid w:val="00BF73BE"/>
    <w:rsid w:val="00C037E7"/>
    <w:rsid w:val="00C044A7"/>
    <w:rsid w:val="00C06F99"/>
    <w:rsid w:val="00C145AA"/>
    <w:rsid w:val="00C20EE7"/>
    <w:rsid w:val="00C26643"/>
    <w:rsid w:val="00C421B6"/>
    <w:rsid w:val="00C47DF4"/>
    <w:rsid w:val="00C51427"/>
    <w:rsid w:val="00C70E51"/>
    <w:rsid w:val="00C711A3"/>
    <w:rsid w:val="00C72B58"/>
    <w:rsid w:val="00C75A04"/>
    <w:rsid w:val="00C82759"/>
    <w:rsid w:val="00C8404E"/>
    <w:rsid w:val="00C94506"/>
    <w:rsid w:val="00C95D57"/>
    <w:rsid w:val="00CB268A"/>
    <w:rsid w:val="00CB5528"/>
    <w:rsid w:val="00CB5B41"/>
    <w:rsid w:val="00CD46A0"/>
    <w:rsid w:val="00CE44BD"/>
    <w:rsid w:val="00D01A82"/>
    <w:rsid w:val="00D0269A"/>
    <w:rsid w:val="00D03E7B"/>
    <w:rsid w:val="00D0542A"/>
    <w:rsid w:val="00D06AA2"/>
    <w:rsid w:val="00D17B68"/>
    <w:rsid w:val="00D25254"/>
    <w:rsid w:val="00D36451"/>
    <w:rsid w:val="00D45F44"/>
    <w:rsid w:val="00D4647A"/>
    <w:rsid w:val="00D535B6"/>
    <w:rsid w:val="00D5651C"/>
    <w:rsid w:val="00D621D5"/>
    <w:rsid w:val="00D74981"/>
    <w:rsid w:val="00D74C78"/>
    <w:rsid w:val="00D84770"/>
    <w:rsid w:val="00D918EB"/>
    <w:rsid w:val="00DB22F5"/>
    <w:rsid w:val="00DB25F1"/>
    <w:rsid w:val="00DB4841"/>
    <w:rsid w:val="00DB5DAB"/>
    <w:rsid w:val="00DC4A50"/>
    <w:rsid w:val="00DC7E79"/>
    <w:rsid w:val="00DE140D"/>
    <w:rsid w:val="00DE1B38"/>
    <w:rsid w:val="00DE69F2"/>
    <w:rsid w:val="00DE704C"/>
    <w:rsid w:val="00E05284"/>
    <w:rsid w:val="00E16E81"/>
    <w:rsid w:val="00E32819"/>
    <w:rsid w:val="00E47F33"/>
    <w:rsid w:val="00E60A75"/>
    <w:rsid w:val="00E772FF"/>
    <w:rsid w:val="00E83F7A"/>
    <w:rsid w:val="00E95C8F"/>
    <w:rsid w:val="00EA340C"/>
    <w:rsid w:val="00EA7A09"/>
    <w:rsid w:val="00EB1E43"/>
    <w:rsid w:val="00EC6F96"/>
    <w:rsid w:val="00EC72AC"/>
    <w:rsid w:val="00ED33D1"/>
    <w:rsid w:val="00EF49EF"/>
    <w:rsid w:val="00F00DD3"/>
    <w:rsid w:val="00F02CD4"/>
    <w:rsid w:val="00F1527C"/>
    <w:rsid w:val="00F32192"/>
    <w:rsid w:val="00F40E30"/>
    <w:rsid w:val="00F444EA"/>
    <w:rsid w:val="00F53700"/>
    <w:rsid w:val="00F54037"/>
    <w:rsid w:val="00F73E8F"/>
    <w:rsid w:val="00F755FB"/>
    <w:rsid w:val="00F84131"/>
    <w:rsid w:val="00F92A7F"/>
    <w:rsid w:val="00FA508E"/>
    <w:rsid w:val="00FA79D0"/>
    <w:rsid w:val="00FB516A"/>
    <w:rsid w:val="00FB57AB"/>
    <w:rsid w:val="00FC5A07"/>
    <w:rsid w:val="00FD1872"/>
    <w:rsid w:val="00FE2778"/>
    <w:rsid w:val="00FF2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7728"/>
  <w15:chartTrackingRefBased/>
  <w15:docId w15:val="{37CF160C-DB6A-452B-B215-F48A8BB8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A07"/>
    <w:rPr>
      <w:rFonts w:eastAsiaTheme="majorEastAsia" w:cstheme="majorBidi"/>
      <w:color w:val="272727" w:themeColor="text1" w:themeTint="D8"/>
    </w:rPr>
  </w:style>
  <w:style w:type="paragraph" w:styleId="Title">
    <w:name w:val="Title"/>
    <w:basedOn w:val="Normal"/>
    <w:next w:val="Normal"/>
    <w:link w:val="TitleChar"/>
    <w:uiPriority w:val="10"/>
    <w:qFormat/>
    <w:rsid w:val="00FC5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A07"/>
    <w:pPr>
      <w:spacing w:before="160"/>
      <w:jc w:val="center"/>
    </w:pPr>
    <w:rPr>
      <w:i/>
      <w:iCs/>
      <w:color w:val="404040" w:themeColor="text1" w:themeTint="BF"/>
    </w:rPr>
  </w:style>
  <w:style w:type="character" w:customStyle="1" w:styleId="QuoteChar">
    <w:name w:val="Quote Char"/>
    <w:basedOn w:val="DefaultParagraphFont"/>
    <w:link w:val="Quote"/>
    <w:uiPriority w:val="29"/>
    <w:rsid w:val="00FC5A07"/>
    <w:rPr>
      <w:i/>
      <w:iCs/>
      <w:color w:val="404040" w:themeColor="text1" w:themeTint="BF"/>
    </w:rPr>
  </w:style>
  <w:style w:type="paragraph" w:styleId="ListParagraph">
    <w:name w:val="List Paragraph"/>
    <w:basedOn w:val="Normal"/>
    <w:uiPriority w:val="34"/>
    <w:qFormat/>
    <w:rsid w:val="00FC5A07"/>
    <w:pPr>
      <w:ind w:left="720"/>
      <w:contextualSpacing/>
    </w:pPr>
  </w:style>
  <w:style w:type="character" w:styleId="IntenseEmphasis">
    <w:name w:val="Intense Emphasis"/>
    <w:basedOn w:val="DefaultParagraphFont"/>
    <w:uiPriority w:val="21"/>
    <w:qFormat/>
    <w:rsid w:val="00FC5A07"/>
    <w:rPr>
      <w:i/>
      <w:iCs/>
      <w:color w:val="0F4761" w:themeColor="accent1" w:themeShade="BF"/>
    </w:rPr>
  </w:style>
  <w:style w:type="paragraph" w:styleId="IntenseQuote">
    <w:name w:val="Intense Quote"/>
    <w:basedOn w:val="Normal"/>
    <w:next w:val="Normal"/>
    <w:link w:val="IntenseQuoteChar"/>
    <w:uiPriority w:val="30"/>
    <w:qFormat/>
    <w:rsid w:val="00FC5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A07"/>
    <w:rPr>
      <w:i/>
      <w:iCs/>
      <w:color w:val="0F4761" w:themeColor="accent1" w:themeShade="BF"/>
    </w:rPr>
  </w:style>
  <w:style w:type="character" w:styleId="IntenseReference">
    <w:name w:val="Intense Reference"/>
    <w:basedOn w:val="DefaultParagraphFont"/>
    <w:uiPriority w:val="32"/>
    <w:qFormat/>
    <w:rsid w:val="00FC5A07"/>
    <w:rPr>
      <w:b/>
      <w:bCs/>
      <w:smallCaps/>
      <w:color w:val="0F4761" w:themeColor="accent1" w:themeShade="BF"/>
      <w:spacing w:val="5"/>
    </w:rPr>
  </w:style>
  <w:style w:type="paragraph" w:styleId="NormalWeb">
    <w:name w:val="Normal (Web)"/>
    <w:basedOn w:val="Normal"/>
    <w:uiPriority w:val="99"/>
    <w:semiHidden/>
    <w:unhideWhenUsed/>
    <w:rsid w:val="002422E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A57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93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228</TotalTime>
  <Pages>3</Pages>
  <Words>921</Words>
  <Characters>4700</Characters>
  <Application>Microsoft Office Word</Application>
  <DocSecurity>0</DocSecurity>
  <Lines>94</Lines>
  <Paragraphs>17</Paragraphs>
  <ScaleCrop>false</ScaleCrop>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DeLuca</dc:creator>
  <cp:keywords/>
  <dc:description/>
  <cp:lastModifiedBy>Michael DeLuca</cp:lastModifiedBy>
  <cp:revision>103</cp:revision>
  <dcterms:created xsi:type="dcterms:W3CDTF">2025-04-03T15:42:00Z</dcterms:created>
  <dcterms:modified xsi:type="dcterms:W3CDTF">2026-08-17T03:21:00Z</dcterms:modified>
</cp:coreProperties>
</file>